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0F9E1" w14:textId="39DBC470" w:rsidR="00DB7FD0" w:rsidRDefault="002B4F4D" w:rsidP="00DB7FD0">
      <w:pPr>
        <w:jc w:val="center"/>
        <w:rPr>
          <w:rFonts w:ascii="AbcPrint" w:hAnsi="AbcPrint"/>
          <w:b/>
          <w:color w:val="000000"/>
          <w:sz w:val="44"/>
          <w:szCs w:val="44"/>
        </w:rPr>
      </w:pPr>
      <w:r>
        <w:rPr>
          <w:rFonts w:ascii="AbcPrint" w:hAnsi="AbcPrint"/>
          <w:b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20BA3" wp14:editId="398EE45E">
                <wp:simplePos x="0" y="0"/>
                <wp:positionH relativeFrom="column">
                  <wp:posOffset>4507087</wp:posOffset>
                </wp:positionH>
                <wp:positionV relativeFrom="paragraph">
                  <wp:posOffset>164</wp:posOffset>
                </wp:positionV>
                <wp:extent cx="1989455" cy="1254760"/>
                <wp:effectExtent l="0" t="0" r="0" b="0"/>
                <wp:wrapThrough wrapText="bothSides">
                  <wp:wrapPolygon edited="0">
                    <wp:start x="0" y="0"/>
                    <wp:lineTo x="0" y="20988"/>
                    <wp:lineTo x="21235" y="20988"/>
                    <wp:lineTo x="21235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455" cy="1254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639F68" w14:textId="4763DA62" w:rsidR="002B4F4D" w:rsidRDefault="002B4F4D" w:rsidP="002B4F4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BDC029" wp14:editId="4DC2EC1D">
                                  <wp:extent cx="1532419" cy="1036092"/>
                                  <wp:effectExtent l="0" t="0" r="0" b="5715"/>
                                  <wp:docPr id="15" name="Picture 15" descr="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1954" cy="1042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3C20BA3" id="Rectangle 12" o:spid="_x0000_s1026" style="position:absolute;left:0;text-align:left;margin-left:354.9pt;margin-top:0;width:156.65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" fillcolor="white [3212]" stroked="f">
                <v:textbox>
                  <w:txbxContent>
                    <w:p w14:paraId="2C639F68" w14:textId="4763DA62" w:rsidR="002B4F4D" w:rsidRDefault="002B4F4D" w:rsidP="002B4F4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BDC029" wp14:editId="4DC2EC1D">
                            <wp:extent cx="1532419" cy="1036092"/>
                            <wp:effectExtent l="0" t="0" r="0" b="5715"/>
                            <wp:docPr id="15" name="Picture 15" descr="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1954" cy="1042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C4F4B">
        <w:rPr>
          <w:rFonts w:ascii="AbcPrint" w:hAnsi="AbcPrint"/>
          <w:b/>
          <w:color w:val="000000"/>
          <w:sz w:val="44"/>
          <w:szCs w:val="44"/>
        </w:rPr>
        <w:t xml:space="preserve">              </w:t>
      </w:r>
      <w:r w:rsidR="00DB7FD0" w:rsidRPr="00DB7FD0">
        <w:rPr>
          <w:rFonts w:ascii="AbcPrint" w:hAnsi="AbcPrint"/>
          <w:b/>
          <w:color w:val="000000"/>
          <w:sz w:val="44"/>
          <w:szCs w:val="44"/>
        </w:rPr>
        <w:t>New River Elementary</w:t>
      </w:r>
    </w:p>
    <w:p w14:paraId="39F16A0B" w14:textId="3F0BD1CE" w:rsidR="00DB7FD0" w:rsidRPr="00DB7FD0" w:rsidRDefault="00FC4F4B" w:rsidP="00DB7FD0">
      <w:pPr>
        <w:jc w:val="center"/>
        <w:rPr>
          <w:rFonts w:ascii="AbcPrint" w:hAnsi="AbcPrint"/>
          <w:b/>
          <w:color w:val="000000"/>
          <w:sz w:val="44"/>
          <w:szCs w:val="44"/>
        </w:rPr>
      </w:pPr>
      <w:r>
        <w:rPr>
          <w:rFonts w:ascii="AbcPrint" w:hAnsi="AbcPrint"/>
          <w:b/>
          <w:color w:val="000000"/>
          <w:sz w:val="44"/>
          <w:szCs w:val="44"/>
        </w:rPr>
        <w:t xml:space="preserve">             </w:t>
      </w:r>
      <w:r w:rsidR="00DB7FD0">
        <w:rPr>
          <w:rFonts w:ascii="AbcPrint" w:hAnsi="AbcPrint"/>
          <w:b/>
          <w:color w:val="000000"/>
          <w:sz w:val="44"/>
          <w:szCs w:val="44"/>
        </w:rPr>
        <w:t>1</w:t>
      </w:r>
      <w:r w:rsidR="00DB7FD0" w:rsidRPr="00DB7FD0">
        <w:rPr>
          <w:rFonts w:ascii="AbcPrint" w:hAnsi="AbcPrint"/>
          <w:b/>
          <w:color w:val="000000"/>
          <w:sz w:val="44"/>
          <w:szCs w:val="44"/>
          <w:vertAlign w:val="superscript"/>
        </w:rPr>
        <w:t>st</w:t>
      </w:r>
      <w:r w:rsidR="00DB7FD0">
        <w:rPr>
          <w:rFonts w:ascii="AbcPrint" w:hAnsi="AbcPrint"/>
          <w:b/>
          <w:color w:val="000000"/>
          <w:sz w:val="44"/>
          <w:szCs w:val="44"/>
        </w:rPr>
        <w:t xml:space="preserve"> Grade Supply List</w:t>
      </w:r>
      <w:r w:rsidR="002B4F4D">
        <w:rPr>
          <w:rFonts w:ascii="AbcPrint" w:hAnsi="AbcPrint"/>
          <w:b/>
          <w:color w:val="000000"/>
          <w:sz w:val="44"/>
          <w:szCs w:val="44"/>
        </w:rPr>
        <w:t xml:space="preserve">                          </w:t>
      </w:r>
    </w:p>
    <w:p w14:paraId="15AF1172" w14:textId="77777777" w:rsidR="00DB7FD0" w:rsidRDefault="00DB7FD0" w:rsidP="00DB7FD0">
      <w:pPr>
        <w:rPr>
          <w:rFonts w:ascii="AbcPrint" w:hAnsi="AbcPrint"/>
          <w:b/>
          <w:color w:val="000000"/>
          <w:sz w:val="36"/>
          <w:szCs w:val="36"/>
        </w:rPr>
      </w:pPr>
    </w:p>
    <w:p w14:paraId="6803D32F" w14:textId="77777777" w:rsidR="00746149" w:rsidRDefault="00746149" w:rsidP="00DB7FD0">
      <w:pPr>
        <w:jc w:val="center"/>
        <w:rPr>
          <w:rFonts w:ascii="AbcPrint" w:hAnsi="AbcPrint"/>
          <w:b/>
          <w:color w:val="000000"/>
          <w:sz w:val="36"/>
          <w:szCs w:val="36"/>
          <w:u w:val="single"/>
        </w:rPr>
      </w:pPr>
    </w:p>
    <w:p w14:paraId="75C9A71C" w14:textId="77777777" w:rsidR="00746149" w:rsidRDefault="00746149" w:rsidP="00DB7FD0">
      <w:pPr>
        <w:jc w:val="center"/>
        <w:rPr>
          <w:rFonts w:ascii="AbcPrint" w:hAnsi="AbcPrint"/>
          <w:b/>
          <w:color w:val="000000"/>
          <w:sz w:val="36"/>
          <w:szCs w:val="36"/>
          <w:u w:val="single"/>
        </w:rPr>
      </w:pPr>
    </w:p>
    <w:p w14:paraId="7960FE07" w14:textId="2B6258AF" w:rsidR="00DB7FD0" w:rsidRPr="00DB7FD0" w:rsidRDefault="00DB7FD0" w:rsidP="00DB7FD0">
      <w:pPr>
        <w:jc w:val="center"/>
        <w:rPr>
          <w:rFonts w:ascii="AbcPrint" w:hAnsi="AbcPrint"/>
          <w:b/>
          <w:color w:val="000000"/>
          <w:sz w:val="36"/>
          <w:szCs w:val="36"/>
          <w:u w:val="single"/>
        </w:rPr>
      </w:pPr>
      <w:r w:rsidRPr="00DB7FD0">
        <w:rPr>
          <w:rFonts w:ascii="AbcPrint" w:hAnsi="AbcPrint"/>
          <w:b/>
          <w:color w:val="000000"/>
          <w:sz w:val="36"/>
          <w:szCs w:val="36"/>
          <w:u w:val="single"/>
        </w:rPr>
        <w:t>Face to Face Model</w:t>
      </w:r>
    </w:p>
    <w:p w14:paraId="5048B8C2" w14:textId="77777777" w:rsidR="00DB7FD0" w:rsidRDefault="00DB7FD0" w:rsidP="00DB7FD0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  <w:sectPr w:rsidR="00DB7FD0" w:rsidSect="002B4F4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FE566B" w14:textId="2B64ACDF" w:rsidR="00DB7FD0" w:rsidRDefault="00DB7FD0" w:rsidP="00DB7FD0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</w:pPr>
      <w:r w:rsidRPr="00556ADA">
        <w:rPr>
          <w:rFonts w:ascii="AbcPrint" w:hAnsi="AbcPrint"/>
          <w:b/>
          <w:color w:val="000000"/>
        </w:rPr>
        <w:t xml:space="preserve">Backpack with child’s name on it </w:t>
      </w:r>
    </w:p>
    <w:p w14:paraId="704614B8" w14:textId="18241A65" w:rsidR="00DB7FD0" w:rsidRPr="00556ADA" w:rsidRDefault="00DB7FD0" w:rsidP="00DB7FD0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Pencil box (Labeled)</w:t>
      </w:r>
    </w:p>
    <w:p w14:paraId="4B95CC7B" w14:textId="563E8382" w:rsidR="00DB7FD0" w:rsidRDefault="00DB7FD0" w:rsidP="00DB7FD0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1 pack #2 pencils</w:t>
      </w:r>
    </w:p>
    <w:p w14:paraId="4CD26B6A" w14:textId="35DFA649" w:rsidR="00DB7FD0" w:rsidRPr="005E2A77" w:rsidRDefault="00DB7FD0" w:rsidP="00DB7FD0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 xml:space="preserve">2 boxes of </w:t>
      </w:r>
      <w:r w:rsidRPr="006064CB">
        <w:rPr>
          <w:rFonts w:ascii="AbcPrint" w:hAnsi="AbcPrint"/>
          <w:b/>
          <w:color w:val="000000"/>
          <w:u w:val="single"/>
        </w:rPr>
        <w:t>Crayola</w:t>
      </w:r>
      <w:r>
        <w:rPr>
          <w:rFonts w:ascii="AbcPrint" w:hAnsi="AbcPrint"/>
          <w:b/>
          <w:color w:val="000000"/>
        </w:rPr>
        <w:t xml:space="preserve"> crayons </w:t>
      </w:r>
    </w:p>
    <w:p w14:paraId="3F6FAE74" w14:textId="77777777" w:rsidR="00DB7FD0" w:rsidRDefault="00DB7FD0" w:rsidP="00DB7FD0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Scissors</w:t>
      </w:r>
    </w:p>
    <w:p w14:paraId="3A847607" w14:textId="16B150C1" w:rsidR="00DB7FD0" w:rsidRDefault="00DB7FD0" w:rsidP="00DB7FD0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10 Glue sticks</w:t>
      </w:r>
    </w:p>
    <w:p w14:paraId="06B0B4E0" w14:textId="77777777" w:rsidR="00DB7FD0" w:rsidRPr="006064CB" w:rsidRDefault="00DB7FD0" w:rsidP="00DB7FD0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Dry erase markers- Fine and thick</w:t>
      </w:r>
    </w:p>
    <w:p w14:paraId="4417B00B" w14:textId="4F3B9902" w:rsidR="00DB7FD0" w:rsidRDefault="00DB7FD0" w:rsidP="00DB7FD0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Pink pearl erasers</w:t>
      </w:r>
    </w:p>
    <w:p w14:paraId="5BC97873" w14:textId="2825EAA6" w:rsidR="00DB7FD0" w:rsidRDefault="00DB7FD0" w:rsidP="00DB7FD0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3 Composition notebooks (no spirals notebooks)</w:t>
      </w:r>
    </w:p>
    <w:p w14:paraId="5B1EC78A" w14:textId="77777777" w:rsidR="00DB7FD0" w:rsidRDefault="00DB7FD0" w:rsidP="00DB7FD0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 xml:space="preserve">3- 3 prong </w:t>
      </w:r>
      <w:r w:rsidRPr="006064CB">
        <w:rPr>
          <w:rFonts w:ascii="AbcPrint" w:hAnsi="AbcPrint"/>
          <w:b/>
          <w:color w:val="000000"/>
          <w:u w:val="single"/>
        </w:rPr>
        <w:t>plastic</w:t>
      </w:r>
      <w:r>
        <w:rPr>
          <w:rFonts w:ascii="AbcPrint" w:hAnsi="AbcPrint"/>
          <w:b/>
          <w:color w:val="000000"/>
        </w:rPr>
        <w:t xml:space="preserve"> folders (Green, Purple, Blue)</w:t>
      </w:r>
    </w:p>
    <w:p w14:paraId="34463DD9" w14:textId="14BDCD04" w:rsidR="00DB7FD0" w:rsidRPr="00DB7FD0" w:rsidRDefault="00DB7FD0" w:rsidP="00E94566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  <w:sectPr w:rsidR="00DB7FD0" w:rsidRPr="00DB7FD0" w:rsidSect="00DB7FD0">
          <w:type w:val="continuous"/>
          <w:pgSz w:w="12240" w:h="15840"/>
          <w:pgMar w:top="1080" w:right="1800" w:bottom="1170" w:left="1800" w:header="720" w:footer="720" w:gutter="0"/>
          <w:cols w:num="2" w:space="720"/>
          <w:docGrid w:linePitch="360"/>
        </w:sectPr>
      </w:pPr>
      <w:r>
        <w:rPr>
          <w:rFonts w:ascii="AbcPrint" w:hAnsi="AbcPrint"/>
          <w:b/>
          <w:color w:val="000000"/>
        </w:rPr>
        <w:t>Ear phones/Ear buds (labeled</w:t>
      </w:r>
      <w:r w:rsidR="004254AC">
        <w:rPr>
          <w:rFonts w:ascii="AbcPrint" w:hAnsi="AbcPrint"/>
          <w:b/>
          <w:color w:val="000000"/>
        </w:rPr>
        <w:t>)</w:t>
      </w:r>
    </w:p>
    <w:p w14:paraId="75239B00" w14:textId="77777777" w:rsidR="00DB7FD0" w:rsidRDefault="00DB7FD0" w:rsidP="00E94566">
      <w:pPr>
        <w:rPr>
          <w:noProof/>
        </w:rPr>
      </w:pPr>
    </w:p>
    <w:p w14:paraId="71FE386C" w14:textId="77777777" w:rsidR="00DB7FD0" w:rsidRDefault="00DB7FD0" w:rsidP="00DB7FD0">
      <w:pPr>
        <w:rPr>
          <w:rFonts w:ascii="AbcPrint" w:hAnsi="AbcPrint"/>
          <w:b/>
          <w:color w:val="000000"/>
          <w:u w:val="single"/>
        </w:rPr>
      </w:pPr>
      <w:r w:rsidRPr="002D5D98">
        <w:rPr>
          <w:rFonts w:ascii="AbcPrint" w:hAnsi="AbcPrint"/>
          <w:b/>
          <w:color w:val="000000"/>
          <w:u w:val="single"/>
        </w:rPr>
        <w:t>Wish List Items</w:t>
      </w:r>
    </w:p>
    <w:p w14:paraId="40C776F4" w14:textId="77777777" w:rsidR="00DB7FD0" w:rsidRPr="008629D3" w:rsidRDefault="00DB7FD0" w:rsidP="00DB7FD0">
      <w:pPr>
        <w:pStyle w:val="ListParagraph"/>
        <w:numPr>
          <w:ilvl w:val="0"/>
          <w:numId w:val="1"/>
        </w:numPr>
        <w:rPr>
          <w:rFonts w:ascii="AbcPrint" w:hAnsi="AbcPrint"/>
          <w:b/>
        </w:rPr>
      </w:pPr>
      <w:r w:rsidRPr="000E7224">
        <w:rPr>
          <w:rFonts w:ascii="AbcPrint" w:hAnsi="AbcPrint"/>
          <w:b/>
        </w:rPr>
        <w:t>Clorox wipes</w:t>
      </w:r>
    </w:p>
    <w:p w14:paraId="3F2B41E3" w14:textId="77777777" w:rsidR="00DB7FD0" w:rsidRPr="00556ADA" w:rsidRDefault="00DB7FD0" w:rsidP="00DB7FD0">
      <w:pPr>
        <w:pStyle w:val="ListParagraph"/>
        <w:numPr>
          <w:ilvl w:val="0"/>
          <w:numId w:val="1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Paper Towels</w:t>
      </w:r>
    </w:p>
    <w:p w14:paraId="798B73BC" w14:textId="77777777" w:rsidR="00DB7FD0" w:rsidRDefault="00DB7FD0" w:rsidP="00DB7FD0">
      <w:pPr>
        <w:pStyle w:val="ListParagraph"/>
        <w:numPr>
          <w:ilvl w:val="0"/>
          <w:numId w:val="1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Box of Quart or Gallon size ZIPLOC bags</w:t>
      </w:r>
    </w:p>
    <w:p w14:paraId="75E3DE11" w14:textId="77777777" w:rsidR="00DB7FD0" w:rsidRDefault="00DB7FD0" w:rsidP="00DB7FD0">
      <w:pPr>
        <w:pStyle w:val="ListParagraph"/>
        <w:numPr>
          <w:ilvl w:val="0"/>
          <w:numId w:val="1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Tissues</w:t>
      </w:r>
    </w:p>
    <w:p w14:paraId="41CB2C3C" w14:textId="77777777" w:rsidR="00DB7FD0" w:rsidRDefault="00DB7FD0" w:rsidP="00DB7FD0">
      <w:pPr>
        <w:pStyle w:val="ListParagraph"/>
        <w:numPr>
          <w:ilvl w:val="0"/>
          <w:numId w:val="1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Crayola Markers</w:t>
      </w:r>
    </w:p>
    <w:p w14:paraId="2A6CCF97" w14:textId="77777777" w:rsidR="00DB7FD0" w:rsidRPr="00556ADA" w:rsidRDefault="00DB7FD0" w:rsidP="00DB7FD0">
      <w:pPr>
        <w:pStyle w:val="ListParagraph"/>
        <w:numPr>
          <w:ilvl w:val="0"/>
          <w:numId w:val="1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Band-Aids</w:t>
      </w:r>
    </w:p>
    <w:p w14:paraId="21787C8C" w14:textId="6C02E7EC" w:rsidR="0087117C" w:rsidRDefault="0087117C"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67EBEFB2" w14:textId="422A1FFB" w:rsidR="00DB7FD0" w:rsidRDefault="00D718E6" w:rsidP="004254AC">
      <w:pPr>
        <w:jc w:val="center"/>
        <w:rPr>
          <w:rFonts w:ascii="AbcPrint" w:hAnsi="AbcPrint"/>
          <w:b/>
          <w:color w:val="000000"/>
        </w:rPr>
      </w:pPr>
      <w:r w:rsidRPr="00FC4696">
        <w:rPr>
          <w:rFonts w:ascii="Chalkboard" w:hAnsi="Chalkboard"/>
        </w:rPr>
        <w:t>*</w:t>
      </w:r>
      <w:r w:rsidR="00DB7FD0" w:rsidRPr="00DB7FD0">
        <w:rPr>
          <w:rFonts w:ascii="AbcPrint" w:hAnsi="AbcPrint"/>
          <w:b/>
          <w:color w:val="000000"/>
        </w:rPr>
        <w:t xml:space="preserve"> </w:t>
      </w:r>
      <w:r w:rsidR="00DB7FD0">
        <w:rPr>
          <w:rFonts w:ascii="AbcPrint" w:hAnsi="AbcPrint"/>
          <w:b/>
          <w:color w:val="000000"/>
        </w:rPr>
        <w:t>Please preload the following supplies into your child’s labeled pencil box:</w:t>
      </w:r>
    </w:p>
    <w:p w14:paraId="4975AAE6" w14:textId="03291D26" w:rsidR="00DB7FD0" w:rsidRDefault="00DB7FD0" w:rsidP="004254AC">
      <w:pPr>
        <w:jc w:val="center"/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-Pencils (4/5 sharpened)</w:t>
      </w:r>
    </w:p>
    <w:p w14:paraId="17A1D263" w14:textId="3610D04B" w:rsidR="00DB7FD0" w:rsidRDefault="00DB7FD0" w:rsidP="004254AC">
      <w:pPr>
        <w:jc w:val="center"/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-1 eraser</w:t>
      </w:r>
    </w:p>
    <w:p w14:paraId="5B4FFDCA" w14:textId="652981C6" w:rsidR="00DB7FD0" w:rsidRDefault="00DB7FD0" w:rsidP="004254AC">
      <w:pPr>
        <w:jc w:val="center"/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-1 box of crayons</w:t>
      </w:r>
    </w:p>
    <w:p w14:paraId="26C81710" w14:textId="1CF3F14C" w:rsidR="00DB7FD0" w:rsidRDefault="00DB7FD0" w:rsidP="004254AC">
      <w:pPr>
        <w:jc w:val="center"/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-scissors</w:t>
      </w:r>
    </w:p>
    <w:p w14:paraId="04647548" w14:textId="2C4D7388" w:rsidR="00DB7FD0" w:rsidRDefault="00DB7FD0" w:rsidP="004254AC">
      <w:pPr>
        <w:jc w:val="center"/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-1 glue stick</w:t>
      </w:r>
    </w:p>
    <w:p w14:paraId="557CB58B" w14:textId="373F23A3" w:rsidR="00DB7FD0" w:rsidRDefault="00DB7FD0" w:rsidP="004254AC">
      <w:pPr>
        <w:jc w:val="center"/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-1 thin dry erase marker</w:t>
      </w:r>
    </w:p>
    <w:p w14:paraId="39E6F205" w14:textId="2FC229E7" w:rsidR="0087117C" w:rsidRDefault="0087117C"/>
    <w:p w14:paraId="5247428E" w14:textId="188129CF" w:rsidR="00DB7FD0" w:rsidRPr="00DB7FD0" w:rsidRDefault="00DB7FD0" w:rsidP="00DB7FD0">
      <w:pPr>
        <w:jc w:val="center"/>
        <w:rPr>
          <w:rFonts w:ascii="AbcPrint" w:hAnsi="AbcPrint"/>
          <w:b/>
          <w:color w:val="000000"/>
          <w:sz w:val="36"/>
          <w:szCs w:val="36"/>
          <w:u w:val="single"/>
        </w:rPr>
        <w:sectPr w:rsidR="00DB7FD0" w:rsidRPr="00DB7FD0" w:rsidSect="00DB7FD0">
          <w:type w:val="continuous"/>
          <w:pgSz w:w="12240" w:h="15840"/>
          <w:pgMar w:top="1080" w:right="1800" w:bottom="1170" w:left="1800" w:header="720" w:footer="720" w:gutter="0"/>
          <w:cols w:space="720"/>
          <w:docGrid w:linePitch="360"/>
        </w:sectPr>
      </w:pPr>
      <w:proofErr w:type="spellStart"/>
      <w:r w:rsidRPr="00DB7FD0">
        <w:rPr>
          <w:rFonts w:ascii="AbcPrint" w:hAnsi="AbcPrint"/>
          <w:b/>
          <w:color w:val="000000"/>
          <w:sz w:val="36"/>
          <w:szCs w:val="36"/>
          <w:u w:val="single"/>
        </w:rPr>
        <w:t>MySchool</w:t>
      </w:r>
      <w:proofErr w:type="spellEnd"/>
      <w:r w:rsidRPr="00DB7FD0">
        <w:rPr>
          <w:rFonts w:ascii="AbcPrint" w:hAnsi="AbcPrint"/>
          <w:b/>
          <w:color w:val="000000"/>
          <w:sz w:val="36"/>
          <w:szCs w:val="36"/>
          <w:u w:val="single"/>
        </w:rPr>
        <w:t xml:space="preserve"> Online Model</w:t>
      </w:r>
    </w:p>
    <w:p w14:paraId="1E963B6C" w14:textId="640C989A" w:rsidR="00DB7FD0" w:rsidRPr="00556ADA" w:rsidRDefault="00DB7FD0" w:rsidP="00DB7FD0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 xml:space="preserve">Pencil box </w:t>
      </w:r>
    </w:p>
    <w:p w14:paraId="04727348" w14:textId="77777777" w:rsidR="00DB7FD0" w:rsidRDefault="00DB7FD0" w:rsidP="00DB7FD0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Pencils</w:t>
      </w:r>
    </w:p>
    <w:p w14:paraId="35BD4ADA" w14:textId="77777777" w:rsidR="00DB7FD0" w:rsidRDefault="00DB7FD0" w:rsidP="00DB7FD0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Pencil sharpener</w:t>
      </w:r>
    </w:p>
    <w:p w14:paraId="39ED61CA" w14:textId="77777777" w:rsidR="00DB7FD0" w:rsidRDefault="00DB7FD0" w:rsidP="00DB7FD0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Scissors</w:t>
      </w:r>
    </w:p>
    <w:p w14:paraId="62CD5EFE" w14:textId="77777777" w:rsidR="00DB7FD0" w:rsidRDefault="00DB7FD0" w:rsidP="00DB7FD0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Crayons</w:t>
      </w:r>
    </w:p>
    <w:p w14:paraId="7BC22397" w14:textId="77777777" w:rsidR="00DB7FD0" w:rsidRDefault="00DB7FD0" w:rsidP="00DB7FD0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Glue sticks</w:t>
      </w:r>
    </w:p>
    <w:p w14:paraId="61DC5895" w14:textId="77777777" w:rsidR="00DB7FD0" w:rsidRPr="006064CB" w:rsidRDefault="00DB7FD0" w:rsidP="00DB7FD0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Dry erase markers- Fine</w:t>
      </w:r>
    </w:p>
    <w:p w14:paraId="5D3F285D" w14:textId="77777777" w:rsidR="00DB7FD0" w:rsidRDefault="00DB7FD0" w:rsidP="00DB7FD0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3 composition notebooks</w:t>
      </w:r>
    </w:p>
    <w:p w14:paraId="5AFC68A0" w14:textId="77777777" w:rsidR="00DB7FD0" w:rsidRPr="00FC4696" w:rsidRDefault="00DB7FD0" w:rsidP="00DB7FD0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1 folder</w:t>
      </w:r>
    </w:p>
    <w:p w14:paraId="2046B119" w14:textId="77777777" w:rsidR="00DB7FD0" w:rsidRDefault="00DB7FD0" w:rsidP="00DB7FD0">
      <w:pPr>
        <w:pStyle w:val="ListParagraph"/>
        <w:numPr>
          <w:ilvl w:val="0"/>
          <w:numId w:val="2"/>
        </w:num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 xml:space="preserve">Ear phones or Ear buds </w:t>
      </w:r>
    </w:p>
    <w:p w14:paraId="5304BFEE" w14:textId="77777777" w:rsidR="00DB7FD0" w:rsidRPr="00D70BDD" w:rsidRDefault="00DB7FD0" w:rsidP="00DB7FD0">
      <w:pPr>
        <w:pStyle w:val="ListParagraph"/>
        <w:numPr>
          <w:ilvl w:val="0"/>
          <w:numId w:val="2"/>
        </w:numPr>
        <w:rPr>
          <w:rFonts w:ascii="AbcPrint" w:hAnsi="AbcPrint"/>
          <w:b/>
          <w:i/>
          <w:color w:val="000000"/>
        </w:rPr>
      </w:pPr>
      <w:r w:rsidRPr="00D70BDD">
        <w:rPr>
          <w:rFonts w:ascii="AbcPrint" w:hAnsi="AbcPrint"/>
          <w:b/>
          <w:i/>
          <w:color w:val="000000"/>
        </w:rPr>
        <w:t>Organization for school supplies</w:t>
      </w:r>
    </w:p>
    <w:p w14:paraId="784401F9" w14:textId="77777777" w:rsidR="00DB7FD0" w:rsidRPr="00D70BDD" w:rsidRDefault="00DB7FD0" w:rsidP="00DB7FD0">
      <w:pPr>
        <w:pStyle w:val="ListParagraph"/>
        <w:numPr>
          <w:ilvl w:val="0"/>
          <w:numId w:val="2"/>
        </w:numPr>
        <w:rPr>
          <w:rFonts w:ascii="AbcPrint" w:hAnsi="AbcPrint"/>
          <w:b/>
          <w:i/>
          <w:color w:val="000000"/>
        </w:rPr>
      </w:pPr>
      <w:r w:rsidRPr="00D70BDD">
        <w:rPr>
          <w:rFonts w:ascii="AbcPrint" w:hAnsi="AbcPrint"/>
          <w:b/>
          <w:i/>
          <w:color w:val="000000"/>
        </w:rPr>
        <w:t>Quiet workplace</w:t>
      </w:r>
    </w:p>
    <w:p w14:paraId="7E2C72B4" w14:textId="77777777" w:rsidR="00DB7FD0" w:rsidRDefault="00DB7FD0">
      <w:pPr>
        <w:sectPr w:rsidR="00DB7FD0" w:rsidSect="00DB7FD0">
          <w:type w:val="continuous"/>
          <w:pgSz w:w="12240" w:h="15840"/>
          <w:pgMar w:top="1080" w:right="1800" w:bottom="1170" w:left="1800" w:header="720" w:footer="720" w:gutter="0"/>
          <w:cols w:num="2" w:space="720"/>
          <w:docGrid w:linePitch="360"/>
        </w:sectPr>
      </w:pPr>
    </w:p>
    <w:p w14:paraId="37BAD89F" w14:textId="5C651A21" w:rsidR="0087117C" w:rsidRDefault="0087117C"/>
    <w:p w14:paraId="31CB3F5B" w14:textId="77777777" w:rsidR="00DB7FD0" w:rsidRDefault="00DB7FD0" w:rsidP="00DB7FD0">
      <w:p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*Families will need to replenish home supplies as needed</w:t>
      </w:r>
    </w:p>
    <w:p w14:paraId="5D4A4A2B" w14:textId="77777777" w:rsidR="00DB7FD0" w:rsidRDefault="00DB7FD0" w:rsidP="00DB7FD0">
      <w:pPr>
        <w:rPr>
          <w:rFonts w:ascii="AbcPrint" w:hAnsi="AbcPrint"/>
          <w:b/>
          <w:color w:val="000000"/>
        </w:rPr>
      </w:pPr>
    </w:p>
    <w:p w14:paraId="060C31BC" w14:textId="77777777" w:rsidR="00DB7FD0" w:rsidRPr="00FC4696" w:rsidRDefault="00DB7FD0" w:rsidP="00DB7FD0">
      <w:pPr>
        <w:rPr>
          <w:rFonts w:ascii="AbcPrint" w:hAnsi="AbcPrint"/>
          <w:b/>
          <w:color w:val="000000"/>
        </w:rPr>
      </w:pPr>
      <w:r>
        <w:rPr>
          <w:rFonts w:ascii="AbcPrint" w:hAnsi="AbcPrint"/>
          <w:b/>
          <w:color w:val="000000"/>
        </w:rPr>
        <w:t>*Families may need to provide additional supplies if transitioning back to the traditional face to face model</w:t>
      </w:r>
    </w:p>
    <w:p w14:paraId="525017D6" w14:textId="77777777" w:rsidR="0087117C" w:rsidRDefault="0087117C"/>
    <w:p w14:paraId="65AF5245" w14:textId="77777777" w:rsidR="0087117C" w:rsidRDefault="0087117C"/>
    <w:p w14:paraId="11F40E04" w14:textId="77777777" w:rsidR="0087117C" w:rsidRDefault="0087117C"/>
    <w:p w14:paraId="5ACA66F9" w14:textId="77777777" w:rsidR="0087117C" w:rsidRDefault="0087117C"/>
    <w:p w14:paraId="21DD4F27" w14:textId="77777777" w:rsidR="0087117C" w:rsidRDefault="0087117C"/>
    <w:p w14:paraId="423245D6" w14:textId="77777777" w:rsidR="0087117C" w:rsidRDefault="0087117C"/>
    <w:p w14:paraId="1DAE0533" w14:textId="77777777" w:rsidR="0087117C" w:rsidRDefault="0087117C"/>
    <w:p w14:paraId="380A42EE" w14:textId="77777777" w:rsidR="0087117C" w:rsidRDefault="0087117C"/>
    <w:p w14:paraId="7CB67049" w14:textId="77777777" w:rsidR="0087117C" w:rsidRDefault="0087117C"/>
    <w:p w14:paraId="7DFE99D3" w14:textId="77777777" w:rsidR="0087117C" w:rsidRDefault="0087117C"/>
    <w:p w14:paraId="2B6036DA" w14:textId="77777777" w:rsidR="0087117C" w:rsidRDefault="0087117C"/>
    <w:p w14:paraId="25252522" w14:textId="77777777" w:rsidR="0087117C" w:rsidRDefault="0087117C"/>
    <w:p w14:paraId="1D0E5E53" w14:textId="77777777" w:rsidR="0087117C" w:rsidRDefault="0087117C"/>
    <w:p w14:paraId="6443912B" w14:textId="77777777" w:rsidR="00A74BFD" w:rsidRDefault="00A74BFD"/>
    <w:sectPr w:rsidR="00A74BFD" w:rsidSect="00DB7FD0">
      <w:type w:val="continuous"/>
      <w:pgSz w:w="12240" w:h="15840"/>
      <w:pgMar w:top="108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bcPrint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66A7A"/>
    <w:multiLevelType w:val="hybridMultilevel"/>
    <w:tmpl w:val="12F8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7288E"/>
    <w:multiLevelType w:val="hybridMultilevel"/>
    <w:tmpl w:val="B8D0B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7C"/>
    <w:rsid w:val="000606D9"/>
    <w:rsid w:val="000E7224"/>
    <w:rsid w:val="00161CD6"/>
    <w:rsid w:val="0025283A"/>
    <w:rsid w:val="002B4F4D"/>
    <w:rsid w:val="002D3584"/>
    <w:rsid w:val="00324FE1"/>
    <w:rsid w:val="00336E33"/>
    <w:rsid w:val="003D5390"/>
    <w:rsid w:val="004254AC"/>
    <w:rsid w:val="00566A59"/>
    <w:rsid w:val="005C0EA3"/>
    <w:rsid w:val="005E2A77"/>
    <w:rsid w:val="006064CB"/>
    <w:rsid w:val="00643DE3"/>
    <w:rsid w:val="00746149"/>
    <w:rsid w:val="008629D3"/>
    <w:rsid w:val="0087117C"/>
    <w:rsid w:val="00A55B9A"/>
    <w:rsid w:val="00A74BFD"/>
    <w:rsid w:val="00CF06A5"/>
    <w:rsid w:val="00D373AD"/>
    <w:rsid w:val="00D70BDD"/>
    <w:rsid w:val="00D718E6"/>
    <w:rsid w:val="00D971C9"/>
    <w:rsid w:val="00DB7FD0"/>
    <w:rsid w:val="00E169A1"/>
    <w:rsid w:val="00E8689A"/>
    <w:rsid w:val="00E94566"/>
    <w:rsid w:val="00FC4696"/>
    <w:rsid w:val="00FC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973E0"/>
  <w14:defaultImageDpi w14:val="300"/>
  <w15:docId w15:val="{C1E9FCD2-737E-9A48-AB01-553D0CA0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17C"/>
    <w:pPr>
      <w:ind w:left="720"/>
      <w:contextualSpacing/>
    </w:pPr>
    <w:rPr>
      <w:rFonts w:eastAsiaTheme="minorHAns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1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1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Martin</dc:creator>
  <cp:keywords/>
  <dc:description/>
  <cp:lastModifiedBy>Sonya Basinger</cp:lastModifiedBy>
  <cp:revision>8</cp:revision>
  <dcterms:created xsi:type="dcterms:W3CDTF">2020-07-23T00:14:00Z</dcterms:created>
  <dcterms:modified xsi:type="dcterms:W3CDTF">2020-07-27T18:13:00Z</dcterms:modified>
</cp:coreProperties>
</file>