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7964F593" w:rsidR="00704DA0" w:rsidRDefault="00945274"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1F94F90B" w:rsidR="00D31179" w:rsidRDefault="00DA0D88"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0F00883C" w:rsidR="00514575" w:rsidRDefault="00DA0D88"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16B71A9" w:rsidR="00D31179" w:rsidRDefault="00DA0D88"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424373AA" w:rsidR="00704DA0" w:rsidRDefault="00DA0D88"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w:t>
      </w:r>
      <w:proofErr w:type="gramStart"/>
      <w:r w:rsidR="00D31179" w:rsidRPr="00704DA0">
        <w:rPr>
          <w:sz w:val="20"/>
          <w:szCs w:val="20"/>
        </w:rPr>
        <w:t>achievement, and</w:t>
      </w:r>
      <w:proofErr w:type="gramEnd"/>
      <w:r w:rsidR="00D31179" w:rsidRPr="00704DA0">
        <w:rPr>
          <w:sz w:val="20"/>
          <w:szCs w:val="20"/>
        </w:rPr>
        <w:t xml:space="preserve">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3866F06B" w:rsidR="00514575" w:rsidRDefault="00DA0D88"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5"/>
      <w:r w:rsidR="00704DA0">
        <w:rPr>
          <w:sz w:val="20"/>
          <w:szCs w:val="20"/>
        </w:rPr>
        <w:t xml:space="preserve">  </w:t>
      </w:r>
      <w:proofErr w:type="gramStart"/>
      <w:r w:rsidR="00D31179" w:rsidRPr="00704DA0">
        <w:rPr>
          <w:sz w:val="20"/>
          <w:szCs w:val="20"/>
        </w:rPr>
        <w:t>Offer assistance to</w:t>
      </w:r>
      <w:proofErr w:type="gramEnd"/>
      <w:r w:rsidR="00D31179" w:rsidRPr="00704DA0">
        <w:rPr>
          <w:sz w:val="20"/>
          <w:szCs w:val="20"/>
        </w:rPr>
        <w:t xml:space="preserve">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16176A63" w:rsidR="00704DA0" w:rsidRDefault="00DA0D88"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2F2AB56" w:rsidR="00514575" w:rsidRDefault="00DA0D88"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3AB2316F" w:rsidR="00514575" w:rsidRPr="00704DA0" w:rsidRDefault="00DA0D88"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635F6E">
        <w:rPr>
          <w:sz w:val="20"/>
          <w:szCs w:val="20"/>
        </w:rPr>
      </w:r>
      <w:r w:rsidR="00635F6E">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proofErr w:type="gramStart"/>
      <w:r w:rsidR="00514575" w:rsidRPr="00704DA0">
        <w:rPr>
          <w:sz w:val="20"/>
          <w:szCs w:val="20"/>
        </w:rPr>
        <w:t>understand, and</w:t>
      </w:r>
      <w:proofErr w:type="gramEnd"/>
      <w:r w:rsidR="00514575" w:rsidRPr="00704DA0">
        <w:rPr>
          <w:sz w:val="20"/>
          <w:szCs w:val="20"/>
        </w:rPr>
        <w:t xml:space="preserve">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18317032" w:rsidR="005B5D83" w:rsidRPr="00DA0D88" w:rsidRDefault="002C4C52" w:rsidP="00D548AE">
      <w:pPr>
        <w:rPr>
          <w:sz w:val="28"/>
          <w:u w:val="single"/>
        </w:rPr>
      </w:pPr>
      <w:r>
        <w:rPr>
          <w:sz w:val="28"/>
        </w:rPr>
        <w:t xml:space="preserve">Principal: </w:t>
      </w:r>
      <w:r w:rsidR="00DA0D88">
        <w:rPr>
          <w:sz w:val="28"/>
          <w:u w:val="single"/>
        </w:rPr>
        <w:t>Colleen Wilkinson</w:t>
      </w:r>
      <w:r>
        <w:rPr>
          <w:sz w:val="28"/>
        </w:rPr>
        <w:t xml:space="preserve"> </w:t>
      </w:r>
      <w:r>
        <w:rPr>
          <w:sz w:val="28"/>
        </w:rPr>
        <w:tab/>
      </w:r>
      <w:r>
        <w:rPr>
          <w:sz w:val="28"/>
        </w:rPr>
        <w:tab/>
        <w:t xml:space="preserve">Date: </w:t>
      </w:r>
      <w:r w:rsidR="00DA0D88">
        <w:rPr>
          <w:sz w:val="28"/>
          <w:u w:val="single"/>
        </w:rPr>
        <w:t>April 8, 2022</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34AF7EFF">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4EC780A5" w:rsidR="00F01ECE" w:rsidRPr="00573272" w:rsidRDefault="00D60BAC" w:rsidP="00573272">
            <w:pPr>
              <w:spacing w:after="20"/>
              <w:jc w:val="both"/>
            </w:pPr>
            <w:r w:rsidRPr="00573272">
              <w:t xml:space="preserve">Family Meeting via zoom will be held to explain title I. </w:t>
            </w:r>
          </w:p>
        </w:tc>
      </w:tr>
      <w:tr w:rsidR="00C90FBC" w:rsidRPr="004561FF" w14:paraId="47922AB8" w14:textId="77777777" w:rsidTr="34AF7EFF">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45568C03" w:rsidR="00C90FBC" w:rsidRPr="00573272" w:rsidRDefault="009D397E" w:rsidP="00573272">
            <w:pPr>
              <w:spacing w:after="20"/>
              <w:jc w:val="both"/>
            </w:pPr>
            <w:r w:rsidRPr="00573272">
              <w:t>February 23, 2022</w:t>
            </w:r>
          </w:p>
        </w:tc>
      </w:tr>
      <w:tr w:rsidR="00C90FBC" w:rsidRPr="004561FF" w14:paraId="5652F40C" w14:textId="77777777" w:rsidTr="34AF7EFF">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2833F807" w:rsidR="00C90FBC" w:rsidRPr="00573272" w:rsidRDefault="009D397E" w:rsidP="00573272">
            <w:pPr>
              <w:spacing w:after="20"/>
              <w:jc w:val="both"/>
            </w:pPr>
            <w:r w:rsidRPr="00573272">
              <w:t>February 23, 2022</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34AF7EFF">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47FEEF06" w:rsidR="0050742C" w:rsidRPr="00573272" w:rsidRDefault="007E3071" w:rsidP="0050742C">
            <w:pPr>
              <w:spacing w:after="20"/>
              <w:jc w:val="both"/>
            </w:pPr>
            <w:r w:rsidRPr="00573272">
              <w:t xml:space="preserve">All parents were to our title I parent meeting. Our compact was shared </w:t>
            </w:r>
            <w:proofErr w:type="gramStart"/>
            <w:r w:rsidRPr="00573272">
              <w:t>there</w:t>
            </w:r>
            <w:proofErr w:type="gramEnd"/>
            <w:r w:rsidRPr="00573272">
              <w:t xml:space="preserve"> and parents were able to fill out a </w:t>
            </w:r>
            <w:proofErr w:type="spellStart"/>
            <w:r w:rsidRPr="00573272">
              <w:t>machform</w:t>
            </w:r>
            <w:proofErr w:type="spellEnd"/>
            <w:r w:rsidRPr="00573272">
              <w:t xml:space="preserve"> that asked for input. </w:t>
            </w:r>
          </w:p>
        </w:tc>
      </w:tr>
      <w:tr w:rsidR="002C619B" w14:paraId="19C460B8" w14:textId="77777777" w:rsidTr="34AF7EFF">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0271D2C9" w:rsidR="002C619B" w:rsidRPr="00573272" w:rsidRDefault="00AD0F78" w:rsidP="00B719C9">
            <w:pPr>
              <w:spacing w:after="20"/>
              <w:jc w:val="both"/>
            </w:pPr>
            <w:r w:rsidRPr="00573272">
              <w:t>February 23, 2022</w:t>
            </w:r>
          </w:p>
        </w:tc>
      </w:tr>
      <w:tr w:rsidR="002C619B" w14:paraId="56153691" w14:textId="77777777" w:rsidTr="34AF7EFF">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6AC8C38B" w:rsidR="002C619B" w:rsidRDefault="00EA37A1" w:rsidP="00B719C9">
            <w:pPr>
              <w:spacing w:after="20"/>
              <w:jc w:val="both"/>
            </w:pPr>
            <w:r>
              <w:t xml:space="preserve">Home school folder will be sent home weekly to families.  Grade levels will use Class Dojo or Remind to communicate regularly.  Monthly newsletters will be sent from administration and teams to families.  </w:t>
            </w:r>
          </w:p>
        </w:tc>
      </w:tr>
      <w:tr w:rsidR="002C619B" w14:paraId="5E416466" w14:textId="77777777" w:rsidTr="34AF7EFF">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1F0A19C3" w:rsidR="002C619B" w:rsidRDefault="009456E7" w:rsidP="00B719C9">
            <w:pPr>
              <w:spacing w:after="20"/>
              <w:jc w:val="both"/>
            </w:pPr>
            <w:r>
              <w:t xml:space="preserve">During open house, parents will be invited to attend a portion on title I where we share our parent/family engagement plan for the year, parent compact, and communication binder.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34AF7E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56862943" w:rsidR="0050742C" w:rsidRPr="00573272" w:rsidRDefault="002B2BE8" w:rsidP="00F01ECE">
            <w:pPr>
              <w:spacing w:after="20"/>
              <w:jc w:val="both"/>
            </w:pPr>
            <w:r w:rsidRPr="00573272">
              <w:t xml:space="preserve">During our Title 1 parent meeting we explained what the term title 1 means and the impact that it has on our school.  We also explained the importance of parent and family involvement.  We reviewed the parent compact and took suggestions for improvement.  We examined the planned use of title I funds and explained the intent and purpose of the purchase.  </w:t>
            </w:r>
          </w:p>
        </w:tc>
      </w:tr>
      <w:tr w:rsidR="002C4C52" w14:paraId="5E3A7FE1" w14:textId="77777777" w:rsidTr="34AF7E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 xml:space="preserve">Title I </w:t>
            </w:r>
            <w:proofErr w:type="gramStart"/>
            <w:r w:rsidR="00FD1CB1">
              <w:rPr>
                <w:b/>
                <w:sz w:val="18"/>
              </w:rPr>
              <w:t>M</w:t>
            </w:r>
            <w:r w:rsidRPr="00DA2503">
              <w:rPr>
                <w:b/>
                <w:sz w:val="18"/>
              </w:rPr>
              <w:t>eeting</w:t>
            </w:r>
            <w:proofErr w:type="gramEnd"/>
            <w:r w:rsidR="00515DF7">
              <w:rPr>
                <w:b/>
                <w:sz w:val="18"/>
              </w:rPr>
              <w:t xml:space="preserve"> and steps taken to plan the meeting</w:t>
            </w:r>
          </w:p>
        </w:tc>
        <w:tc>
          <w:tcPr>
            <w:tcW w:w="8815" w:type="dxa"/>
          </w:tcPr>
          <w:p w14:paraId="4114F9BA" w14:textId="0878E61A" w:rsidR="002C4C52" w:rsidRPr="00A23AE4" w:rsidRDefault="0050742C" w:rsidP="002C4C52">
            <w:pPr>
              <w:spacing w:after="20"/>
              <w:jc w:val="both"/>
              <w:rPr>
                <w:color w:val="FF0000"/>
                <w:sz w:val="18"/>
                <w:szCs w:val="18"/>
              </w:rPr>
            </w:pPr>
            <w:r w:rsidRPr="34AF7EFF">
              <w:rPr>
                <w:color w:val="FF0000"/>
                <w:sz w:val="18"/>
                <w:szCs w:val="18"/>
              </w:rPr>
              <w:t xml:space="preserve"> </w:t>
            </w:r>
          </w:p>
          <w:p w14:paraId="5CBD1E26" w14:textId="77777777" w:rsidR="00BB461A" w:rsidRPr="00F01ECE" w:rsidRDefault="00BB461A" w:rsidP="002C4C52">
            <w:pPr>
              <w:spacing w:after="20"/>
              <w:jc w:val="both"/>
              <w:rPr>
                <w:color w:val="FF0000"/>
              </w:rPr>
            </w:pPr>
          </w:p>
        </w:tc>
      </w:tr>
      <w:tr w:rsidR="001924FF" w14:paraId="2FBCE25A" w14:textId="77777777" w:rsidTr="34AF7E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7521EB91" w:rsidR="001924FF" w:rsidRDefault="00B50451" w:rsidP="002C4C52">
            <w:pPr>
              <w:spacing w:after="20"/>
              <w:jc w:val="both"/>
            </w:pPr>
            <w:r>
              <w:t>We will post the information on our social media sites and include the information in our parent communication through our monthly newsletter.</w:t>
            </w:r>
          </w:p>
        </w:tc>
      </w:tr>
      <w:tr w:rsidR="002C4C52" w14:paraId="3BFDCEB5" w14:textId="77777777" w:rsidTr="34AF7EFF">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6EE43D80" w:rsidR="00054BD5" w:rsidRPr="00A23AE4" w:rsidRDefault="0050742C" w:rsidP="000C2B89">
            <w:pPr>
              <w:spacing w:after="20"/>
              <w:jc w:val="both"/>
              <w:rPr>
                <w:sz w:val="18"/>
                <w:szCs w:val="18"/>
              </w:rPr>
            </w:pPr>
            <w:r w:rsidRPr="00573272">
              <w:t xml:space="preserve">Parents Right to </w:t>
            </w:r>
            <w:r w:rsidR="00A23AE4" w:rsidRPr="00573272">
              <w:t>K</w:t>
            </w:r>
            <w:r w:rsidRPr="00573272">
              <w:t xml:space="preserve">now </w:t>
            </w:r>
            <w:r w:rsidR="00520865" w:rsidRPr="00573272">
              <w:t xml:space="preserve">will be </w:t>
            </w:r>
            <w:r w:rsidRPr="00573272">
              <w:t xml:space="preserve">included in the Annual Title I </w:t>
            </w:r>
            <w:proofErr w:type="gramStart"/>
            <w:r w:rsidRPr="00573272">
              <w:t>Meeting</w:t>
            </w:r>
            <w:proofErr w:type="gramEnd"/>
            <w:r w:rsidRPr="00573272">
              <w:t xml:space="preserve"> </w:t>
            </w:r>
            <w:r w:rsidR="00573272" w:rsidRPr="00573272">
              <w:t>PowerPoint</w:t>
            </w:r>
            <w:r w:rsidRPr="00573272">
              <w:t xml:space="preserve"> as well as the Annual Title I letter that should be sent home at the beginning of the year</w:t>
            </w:r>
            <w:r w:rsidR="00520865" w:rsidRPr="00573272">
              <w:t>.</w:t>
            </w:r>
            <w:r w:rsidR="00520865">
              <w:rPr>
                <w:color w:val="FF0000"/>
                <w:sz w:val="18"/>
                <w:szCs w:val="18"/>
              </w:rPr>
              <w:t xml:space="preserve"> </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206B73" w:rsidRPr="00206B73" w14:paraId="5652E725" w14:textId="77777777" w:rsidTr="009A40E4">
        <w:tc>
          <w:tcPr>
            <w:tcW w:w="2635" w:type="dxa"/>
            <w:noWrap/>
          </w:tcPr>
          <w:p w14:paraId="1E003EDF" w14:textId="50E8C9E7" w:rsidR="0066450C" w:rsidRPr="00206B73" w:rsidRDefault="0066450C" w:rsidP="009A40E4">
            <w:pPr>
              <w:spacing w:after="20"/>
              <w:rPr>
                <w:b/>
                <w:color w:val="000000" w:themeColor="text1"/>
                <w:sz w:val="18"/>
              </w:rPr>
            </w:pPr>
            <w:r w:rsidRPr="00206B73">
              <w:rPr>
                <w:b/>
                <w:color w:val="000000" w:themeColor="text1"/>
                <w:sz w:val="18"/>
              </w:rPr>
              <w:t>Title III-ESOL</w:t>
            </w:r>
          </w:p>
        </w:tc>
        <w:tc>
          <w:tcPr>
            <w:tcW w:w="8065" w:type="dxa"/>
          </w:tcPr>
          <w:p w14:paraId="0A78C60F" w14:textId="050EE675" w:rsidR="0066450C" w:rsidRPr="00206B73" w:rsidRDefault="0050742C" w:rsidP="00206B73">
            <w:pPr>
              <w:spacing w:after="20"/>
              <w:rPr>
                <w:color w:val="000000" w:themeColor="text1"/>
              </w:rPr>
            </w:pPr>
            <w:r w:rsidRPr="00206B73">
              <w:rPr>
                <w:color w:val="000000" w:themeColor="text1"/>
              </w:rPr>
              <w:t>ESOL IA’s</w:t>
            </w:r>
          </w:p>
        </w:tc>
      </w:tr>
      <w:tr w:rsidR="00206B73" w:rsidRPr="00206B73" w14:paraId="5699C90F" w14:textId="77777777" w:rsidTr="009A40E4">
        <w:tc>
          <w:tcPr>
            <w:tcW w:w="2635" w:type="dxa"/>
            <w:noWrap/>
          </w:tcPr>
          <w:p w14:paraId="457A4B09" w14:textId="58F27D5E" w:rsidR="0066450C" w:rsidRPr="00206B73" w:rsidRDefault="0066450C" w:rsidP="009A40E4">
            <w:pPr>
              <w:spacing w:after="20"/>
              <w:rPr>
                <w:b/>
                <w:color w:val="000000" w:themeColor="text1"/>
                <w:sz w:val="18"/>
              </w:rPr>
            </w:pPr>
            <w:r w:rsidRPr="00206B73">
              <w:rPr>
                <w:b/>
                <w:color w:val="000000" w:themeColor="text1"/>
                <w:sz w:val="18"/>
              </w:rPr>
              <w:t>Title I</w:t>
            </w:r>
            <w:r w:rsidR="00E62F8B" w:rsidRPr="00206B73">
              <w:rPr>
                <w:b/>
                <w:color w:val="000000" w:themeColor="text1"/>
                <w:sz w:val="18"/>
              </w:rPr>
              <w:t>X-</w:t>
            </w:r>
            <w:r w:rsidRPr="00206B73">
              <w:rPr>
                <w:b/>
                <w:color w:val="000000" w:themeColor="text1"/>
                <w:sz w:val="18"/>
              </w:rPr>
              <w:t>Homeless</w:t>
            </w:r>
          </w:p>
        </w:tc>
        <w:tc>
          <w:tcPr>
            <w:tcW w:w="8065" w:type="dxa"/>
          </w:tcPr>
          <w:p w14:paraId="7F9D74E1" w14:textId="201F3D7C" w:rsidR="0066450C" w:rsidRPr="00206B73" w:rsidRDefault="00F01ECE" w:rsidP="00206B73">
            <w:pPr>
              <w:spacing w:after="20"/>
              <w:jc w:val="both"/>
              <w:rPr>
                <w:color w:val="000000" w:themeColor="text1"/>
              </w:rPr>
            </w:pPr>
            <w:r w:rsidRPr="00206B73">
              <w:rPr>
                <w:color w:val="000000" w:themeColor="text1"/>
              </w:rPr>
              <w:t xml:space="preserve">Social Workers </w:t>
            </w:r>
          </w:p>
        </w:tc>
      </w:tr>
      <w:tr w:rsidR="00206B73" w:rsidRPr="00206B73" w14:paraId="7DCD4619" w14:textId="77777777" w:rsidTr="009A40E4">
        <w:tc>
          <w:tcPr>
            <w:tcW w:w="2635" w:type="dxa"/>
            <w:noWrap/>
          </w:tcPr>
          <w:p w14:paraId="64C31EE3" w14:textId="326B702A" w:rsidR="0066450C" w:rsidRPr="00206B73" w:rsidRDefault="0066450C" w:rsidP="009A40E4">
            <w:pPr>
              <w:spacing w:after="20"/>
              <w:rPr>
                <w:b/>
                <w:color w:val="000000" w:themeColor="text1"/>
                <w:sz w:val="18"/>
              </w:rPr>
            </w:pPr>
            <w:r w:rsidRPr="00206B73">
              <w:rPr>
                <w:b/>
                <w:color w:val="000000" w:themeColor="text1"/>
                <w:sz w:val="18"/>
              </w:rPr>
              <w:t>Preschool Programs</w:t>
            </w:r>
          </w:p>
        </w:tc>
        <w:tc>
          <w:tcPr>
            <w:tcW w:w="8065" w:type="dxa"/>
          </w:tcPr>
          <w:p w14:paraId="2C84CD86" w14:textId="2892074F" w:rsidR="0066450C" w:rsidRPr="00206B73" w:rsidRDefault="0066450C" w:rsidP="00206B73">
            <w:pPr>
              <w:spacing w:after="20"/>
              <w:jc w:val="both"/>
              <w:rPr>
                <w:color w:val="000000" w:themeColor="text1"/>
              </w:rPr>
            </w:pPr>
          </w:p>
        </w:tc>
      </w:tr>
      <w:tr w:rsidR="00206B73" w:rsidRPr="00206B73" w14:paraId="13BB6EC4" w14:textId="77777777" w:rsidTr="009A40E4">
        <w:tc>
          <w:tcPr>
            <w:tcW w:w="2635" w:type="dxa"/>
            <w:noWrap/>
          </w:tcPr>
          <w:p w14:paraId="470724AB" w14:textId="41AC2DA7" w:rsidR="0066450C" w:rsidRPr="00206B73" w:rsidRDefault="0066450C" w:rsidP="009A40E4">
            <w:pPr>
              <w:spacing w:after="20"/>
              <w:rPr>
                <w:b/>
                <w:color w:val="000000" w:themeColor="text1"/>
                <w:sz w:val="18"/>
              </w:rPr>
            </w:pPr>
            <w:r w:rsidRPr="00206B73">
              <w:rPr>
                <w:b/>
                <w:color w:val="000000" w:themeColor="text1"/>
                <w:sz w:val="18"/>
              </w:rPr>
              <w:t>IDEA</w:t>
            </w:r>
            <w:r w:rsidR="00E672F7" w:rsidRPr="00206B73">
              <w:rPr>
                <w:b/>
                <w:color w:val="000000" w:themeColor="text1"/>
                <w:sz w:val="18"/>
              </w:rPr>
              <w:t>/</w:t>
            </w:r>
            <w:r w:rsidRPr="00206B73">
              <w:rPr>
                <w:b/>
                <w:color w:val="000000" w:themeColor="text1"/>
                <w:sz w:val="18"/>
              </w:rPr>
              <w:t xml:space="preserve"> ESE</w:t>
            </w:r>
          </w:p>
        </w:tc>
        <w:tc>
          <w:tcPr>
            <w:tcW w:w="8065" w:type="dxa"/>
          </w:tcPr>
          <w:p w14:paraId="78168A10" w14:textId="3AA29F81" w:rsidR="0066450C" w:rsidRPr="00206B73" w:rsidRDefault="00E62F8B" w:rsidP="00206B73">
            <w:pPr>
              <w:spacing w:after="20"/>
              <w:jc w:val="both"/>
              <w:rPr>
                <w:color w:val="000000" w:themeColor="text1"/>
              </w:rPr>
            </w:pPr>
            <w:r w:rsidRPr="00206B73">
              <w:rPr>
                <w:color w:val="000000" w:themeColor="text1"/>
              </w:rPr>
              <w:t>ESE Support Facilitators</w:t>
            </w:r>
          </w:p>
        </w:tc>
      </w:tr>
      <w:tr w:rsidR="00206B73" w:rsidRPr="00206B73" w14:paraId="0B7D4321" w14:textId="77777777" w:rsidTr="009A40E4">
        <w:tc>
          <w:tcPr>
            <w:tcW w:w="2635" w:type="dxa"/>
            <w:noWrap/>
          </w:tcPr>
          <w:p w14:paraId="18951EDC" w14:textId="1A620D18" w:rsidR="0066450C" w:rsidRPr="00206B73" w:rsidRDefault="0066450C" w:rsidP="009A40E4">
            <w:pPr>
              <w:spacing w:after="20"/>
              <w:rPr>
                <w:b/>
                <w:color w:val="000000" w:themeColor="text1"/>
                <w:sz w:val="18"/>
              </w:rPr>
            </w:pPr>
            <w:r w:rsidRPr="00206B73">
              <w:rPr>
                <w:b/>
                <w:color w:val="000000" w:themeColor="text1"/>
                <w:sz w:val="18"/>
              </w:rPr>
              <w:t>Migrant</w:t>
            </w:r>
          </w:p>
        </w:tc>
        <w:tc>
          <w:tcPr>
            <w:tcW w:w="8065" w:type="dxa"/>
          </w:tcPr>
          <w:p w14:paraId="2BCDA69B" w14:textId="289681A4" w:rsidR="0066450C" w:rsidRPr="00206B73" w:rsidRDefault="00E62F8B" w:rsidP="00206B73">
            <w:pPr>
              <w:spacing w:after="20"/>
              <w:jc w:val="both"/>
              <w:rPr>
                <w:color w:val="000000" w:themeColor="text1"/>
              </w:rPr>
            </w:pPr>
            <w:r w:rsidRPr="00206B73">
              <w:rPr>
                <w:color w:val="000000" w:themeColor="text1"/>
              </w:rPr>
              <w:t>Social Worke</w:t>
            </w:r>
            <w:r w:rsidR="007824EF" w:rsidRPr="00206B73">
              <w:rPr>
                <w:color w:val="000000" w:themeColor="text1"/>
              </w:rPr>
              <w:t>r</w:t>
            </w:r>
          </w:p>
        </w:tc>
      </w:tr>
      <w:tr w:rsidR="009A40E4" w:rsidRPr="00206B73" w14:paraId="5C362265" w14:textId="77777777" w:rsidTr="009A40E4">
        <w:tc>
          <w:tcPr>
            <w:tcW w:w="2635" w:type="dxa"/>
            <w:noWrap/>
          </w:tcPr>
          <w:p w14:paraId="5F851304" w14:textId="297D7EAE" w:rsidR="0066450C" w:rsidRPr="00206B73" w:rsidRDefault="00A2752A" w:rsidP="009A40E4">
            <w:pPr>
              <w:spacing w:after="20"/>
              <w:rPr>
                <w:b/>
                <w:color w:val="000000" w:themeColor="text1"/>
                <w:sz w:val="18"/>
              </w:rPr>
            </w:pPr>
            <w:r w:rsidRPr="00206B73">
              <w:rPr>
                <w:b/>
                <w:color w:val="000000" w:themeColor="text1"/>
                <w:sz w:val="18"/>
              </w:rPr>
              <w:t>Other</w:t>
            </w:r>
          </w:p>
        </w:tc>
        <w:tc>
          <w:tcPr>
            <w:tcW w:w="8065" w:type="dxa"/>
          </w:tcPr>
          <w:p w14:paraId="0F376BFB" w14:textId="37524E47" w:rsidR="0066450C" w:rsidRPr="00206B73" w:rsidRDefault="0066450C" w:rsidP="009A40E4">
            <w:pPr>
              <w:tabs>
                <w:tab w:val="left" w:pos="-205"/>
              </w:tabs>
              <w:spacing w:after="20"/>
              <w:rPr>
                <w:b/>
                <w:color w:val="000000" w:themeColor="text1"/>
              </w:rPr>
            </w:pPr>
          </w:p>
        </w:tc>
      </w:tr>
    </w:tbl>
    <w:p w14:paraId="59B94788" w14:textId="77777777" w:rsidR="0080796F" w:rsidRPr="00206B73" w:rsidRDefault="0080796F" w:rsidP="0080796F">
      <w:pPr>
        <w:spacing w:after="20" w:line="240" w:lineRule="auto"/>
        <w:jc w:val="both"/>
        <w:rPr>
          <w:b/>
          <w:color w:val="000000" w:themeColor="text1"/>
        </w:rPr>
      </w:pPr>
    </w:p>
    <w:p w14:paraId="4E719261" w14:textId="77777777" w:rsidR="00A2752A" w:rsidRPr="00206B73" w:rsidRDefault="00A2752A" w:rsidP="0080796F">
      <w:pPr>
        <w:spacing w:after="20" w:line="240" w:lineRule="auto"/>
        <w:jc w:val="both"/>
        <w:rPr>
          <w:b/>
          <w:color w:val="000000" w:themeColor="text1"/>
        </w:rPr>
      </w:pPr>
    </w:p>
    <w:p w14:paraId="33FA2079" w14:textId="61DBC8D7" w:rsidR="00FF3581" w:rsidRPr="00206B73" w:rsidRDefault="00FF3581" w:rsidP="00FF3581">
      <w:pPr>
        <w:pStyle w:val="ListParagraph"/>
        <w:numPr>
          <w:ilvl w:val="0"/>
          <w:numId w:val="7"/>
        </w:numPr>
        <w:spacing w:after="20" w:line="240" w:lineRule="auto"/>
        <w:jc w:val="both"/>
        <w:rPr>
          <w:b/>
          <w:color w:val="000000" w:themeColor="text1"/>
        </w:rPr>
      </w:pPr>
      <w:r w:rsidRPr="00206B73">
        <w:rPr>
          <w:b/>
          <w:color w:val="000000" w:themeColor="text1"/>
        </w:rPr>
        <w:t>Use a</w:t>
      </w:r>
      <w:r w:rsidR="00274404" w:rsidRPr="00206B73">
        <w:rPr>
          <w:b/>
          <w:color w:val="000000" w:themeColor="text1"/>
        </w:rPr>
        <w:t xml:space="preserve"> portion</w:t>
      </w:r>
      <w:r w:rsidRPr="00206B73">
        <w:rPr>
          <w:b/>
          <w:color w:val="000000" w:themeColor="text1"/>
        </w:rPr>
        <w:t xml:space="preserve"> of Title I funds to support parent and family engagement and involve parents in deciding how these funds are used.</w:t>
      </w:r>
    </w:p>
    <w:p w14:paraId="1CD42B20" w14:textId="77777777" w:rsidR="00EF5B68" w:rsidRPr="00206B73" w:rsidRDefault="00EF5B68" w:rsidP="00EF5B68">
      <w:pPr>
        <w:spacing w:after="20" w:line="240" w:lineRule="auto"/>
        <w:jc w:val="both"/>
        <w:rPr>
          <w:b/>
          <w:color w:val="000000" w:themeColor="text1"/>
        </w:rPr>
      </w:pPr>
    </w:p>
    <w:tbl>
      <w:tblPr>
        <w:tblStyle w:val="TableGrid"/>
        <w:tblW w:w="0" w:type="auto"/>
        <w:tblLook w:val="04A0" w:firstRow="1" w:lastRow="0" w:firstColumn="1" w:lastColumn="0" w:noHBand="0" w:noVBand="1"/>
      </w:tblPr>
      <w:tblGrid>
        <w:gridCol w:w="2605"/>
        <w:gridCol w:w="8185"/>
      </w:tblGrid>
      <w:tr w:rsidR="00206B73" w:rsidRPr="00206B73" w14:paraId="520B7A95" w14:textId="77777777" w:rsidTr="00512002">
        <w:tc>
          <w:tcPr>
            <w:tcW w:w="2605" w:type="dxa"/>
          </w:tcPr>
          <w:p w14:paraId="1DBC834C" w14:textId="77777777" w:rsidR="00FF3581" w:rsidRPr="00206B73" w:rsidRDefault="00FF3581" w:rsidP="00512002">
            <w:pPr>
              <w:spacing w:after="20"/>
              <w:jc w:val="both"/>
              <w:rPr>
                <w:b/>
                <w:color w:val="000000" w:themeColor="text1"/>
                <w:sz w:val="18"/>
              </w:rPr>
            </w:pPr>
          </w:p>
          <w:p w14:paraId="6405BD12" w14:textId="79F54542" w:rsidR="00E41AA1" w:rsidRPr="00206B73" w:rsidRDefault="00413AAD" w:rsidP="00512002">
            <w:pPr>
              <w:spacing w:after="20"/>
              <w:jc w:val="both"/>
              <w:rPr>
                <w:b/>
                <w:color w:val="000000" w:themeColor="text1"/>
                <w:sz w:val="18"/>
              </w:rPr>
            </w:pPr>
            <w:r w:rsidRPr="00206B73">
              <w:rPr>
                <w:b/>
                <w:color w:val="000000" w:themeColor="text1"/>
                <w:sz w:val="18"/>
              </w:rPr>
              <w:t>A</w:t>
            </w:r>
            <w:r w:rsidR="00FF3581" w:rsidRPr="00206B73">
              <w:rPr>
                <w:b/>
                <w:color w:val="000000" w:themeColor="text1"/>
                <w:sz w:val="18"/>
              </w:rPr>
              <w:t xml:space="preserve">llocation </w:t>
            </w:r>
          </w:p>
        </w:tc>
        <w:tc>
          <w:tcPr>
            <w:tcW w:w="8185" w:type="dxa"/>
          </w:tcPr>
          <w:p w14:paraId="4B3339CC" w14:textId="421D6A1A" w:rsidR="00FF3581" w:rsidRPr="00206B73" w:rsidRDefault="007824EF" w:rsidP="00512002">
            <w:pPr>
              <w:spacing w:after="20"/>
              <w:jc w:val="both"/>
              <w:rPr>
                <w:color w:val="000000" w:themeColor="text1"/>
              </w:rPr>
            </w:pPr>
            <w:r w:rsidRPr="00206B73">
              <w:rPr>
                <w:color w:val="000000" w:themeColor="text1"/>
              </w:rPr>
              <w:t>$3000.00</w:t>
            </w:r>
          </w:p>
          <w:p w14:paraId="073D3449" w14:textId="77777777" w:rsidR="00FF3581" w:rsidRPr="00206B73" w:rsidRDefault="00FF3581" w:rsidP="00512002">
            <w:pPr>
              <w:spacing w:after="20"/>
              <w:jc w:val="both"/>
              <w:rPr>
                <w:color w:val="000000" w:themeColor="text1"/>
                <w:sz w:val="18"/>
                <w:szCs w:val="18"/>
              </w:rPr>
            </w:pPr>
          </w:p>
        </w:tc>
      </w:tr>
      <w:tr w:rsidR="00206B73" w:rsidRPr="00206B73" w14:paraId="045F57D6" w14:textId="77777777" w:rsidTr="00512002">
        <w:tc>
          <w:tcPr>
            <w:tcW w:w="2605" w:type="dxa"/>
          </w:tcPr>
          <w:p w14:paraId="1D6A8A76" w14:textId="406480E3" w:rsidR="00E41AA1" w:rsidRPr="00206B73" w:rsidRDefault="00AF7006" w:rsidP="00512002">
            <w:pPr>
              <w:spacing w:after="20"/>
              <w:jc w:val="both"/>
              <w:rPr>
                <w:b/>
                <w:color w:val="000000" w:themeColor="text1"/>
                <w:sz w:val="18"/>
              </w:rPr>
            </w:pPr>
            <w:r w:rsidRPr="00206B73">
              <w:rPr>
                <w:b/>
                <w:color w:val="000000" w:themeColor="text1"/>
                <w:sz w:val="18"/>
              </w:rPr>
              <w:t xml:space="preserve">Explain </w:t>
            </w:r>
            <w:r w:rsidR="00FF3581" w:rsidRPr="00206B73">
              <w:rPr>
                <w:b/>
                <w:color w:val="000000" w:themeColor="text1"/>
                <w:sz w:val="18"/>
              </w:rPr>
              <w:t>how these funds will be used this school year</w:t>
            </w:r>
          </w:p>
        </w:tc>
        <w:tc>
          <w:tcPr>
            <w:tcW w:w="8185" w:type="dxa"/>
          </w:tcPr>
          <w:p w14:paraId="1B4E8CAA" w14:textId="0EF17FAF" w:rsidR="00FF3581" w:rsidRPr="00206B73" w:rsidRDefault="00295CA0" w:rsidP="00512002">
            <w:pPr>
              <w:spacing w:after="20"/>
              <w:jc w:val="both"/>
              <w:rPr>
                <w:color w:val="000000" w:themeColor="text1"/>
              </w:rPr>
            </w:pPr>
            <w:r w:rsidRPr="00206B73">
              <w:rPr>
                <w:color w:val="000000" w:themeColor="text1"/>
              </w:rPr>
              <w:t xml:space="preserve">We plan to hold family nights around the areas of Literacy, Testing, STEM. </w:t>
            </w:r>
          </w:p>
          <w:p w14:paraId="2F770749" w14:textId="77777777" w:rsidR="00FF3581" w:rsidRPr="00206B73" w:rsidRDefault="00FF3581" w:rsidP="00512002">
            <w:pPr>
              <w:spacing w:after="20"/>
              <w:jc w:val="both"/>
              <w:rPr>
                <w:color w:val="000000" w:themeColor="text1"/>
              </w:rPr>
            </w:pPr>
          </w:p>
        </w:tc>
      </w:tr>
      <w:tr w:rsidR="00206B73" w:rsidRPr="00206B73" w14:paraId="7E641D16" w14:textId="77777777" w:rsidTr="00512002">
        <w:tc>
          <w:tcPr>
            <w:tcW w:w="2605" w:type="dxa"/>
          </w:tcPr>
          <w:p w14:paraId="58B957D3" w14:textId="77777777" w:rsidR="00FF3581" w:rsidRPr="00206B73" w:rsidRDefault="00FF3581" w:rsidP="00512002">
            <w:pPr>
              <w:spacing w:after="20"/>
              <w:jc w:val="both"/>
              <w:rPr>
                <w:b/>
                <w:color w:val="000000" w:themeColor="text1"/>
                <w:sz w:val="18"/>
              </w:rPr>
            </w:pPr>
            <w:r w:rsidRPr="00206B73">
              <w:rPr>
                <w:b/>
                <w:color w:val="000000" w:themeColor="text1"/>
                <w:sz w:val="18"/>
              </w:rPr>
              <w:t>How are parents involved in deciding this?</w:t>
            </w:r>
          </w:p>
        </w:tc>
        <w:tc>
          <w:tcPr>
            <w:tcW w:w="8185" w:type="dxa"/>
          </w:tcPr>
          <w:p w14:paraId="596B2480" w14:textId="4AFD3843" w:rsidR="00FF3581" w:rsidRPr="00206B73" w:rsidRDefault="00982A92" w:rsidP="00512002">
            <w:pPr>
              <w:spacing w:after="20"/>
              <w:jc w:val="both"/>
              <w:rPr>
                <w:color w:val="000000" w:themeColor="text1"/>
              </w:rPr>
            </w:pPr>
            <w:r w:rsidRPr="00206B73">
              <w:rPr>
                <w:color w:val="000000" w:themeColor="text1"/>
              </w:rPr>
              <w:t>Parents were invited to an input meeting in the Spring of 2022 to ask for input for our plan. A survey was sent home that asked what parents wanted to learn more about and what nights of the week worked best for them. We used the top ideas to generate our parent family nights.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lastRenderedPageBreak/>
              <w:t xml:space="preserve">How </w:t>
            </w:r>
            <w:r w:rsidR="009C6D23">
              <w:rPr>
                <w:b/>
                <w:sz w:val="18"/>
              </w:rPr>
              <w:t xml:space="preserve">did </w:t>
            </w:r>
            <w:r w:rsidRPr="00DA2503">
              <w:rPr>
                <w:b/>
                <w:sz w:val="18"/>
              </w:rPr>
              <w:t>you document parent input?</w:t>
            </w:r>
          </w:p>
        </w:tc>
        <w:tc>
          <w:tcPr>
            <w:tcW w:w="8185" w:type="dxa"/>
          </w:tcPr>
          <w:p w14:paraId="22042B17" w14:textId="54598B44" w:rsidR="00FF3581" w:rsidRDefault="00CD4D4D" w:rsidP="00AF7006">
            <w:pPr>
              <w:spacing w:after="20"/>
              <w:jc w:val="both"/>
            </w:pPr>
            <w:r>
              <w:t>We documented parent input through a parent survey.</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proofErr w:type="gramStart"/>
      <w:r w:rsidRPr="00B719C9">
        <w:rPr>
          <w:b/>
          <w:sz w:val="20"/>
          <w:szCs w:val="20"/>
        </w:rPr>
        <w:lastRenderedPageBreak/>
        <w:t>Provide assistance</w:t>
      </w:r>
      <w:proofErr w:type="gramEnd"/>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w:t>
      </w:r>
      <w:proofErr w:type="gramStart"/>
      <w:r w:rsidRPr="00E26213">
        <w:rPr>
          <w:b/>
          <w:sz w:val="20"/>
          <w:szCs w:val="20"/>
        </w:rPr>
        <w:t>i.e.</w:t>
      </w:r>
      <w:proofErr w:type="gramEnd"/>
      <w:r w:rsidRPr="00E26213">
        <w:rPr>
          <w:b/>
          <w:sz w:val="20"/>
          <w:szCs w:val="20"/>
        </w:rPr>
        <w:t xml:space="preserve"> morning, evening, lunch, Saturdays). Provide information to parents in a timely manner and in an </w:t>
      </w:r>
      <w:proofErr w:type="gramStart"/>
      <w:r w:rsidRPr="00E26213">
        <w:rPr>
          <w:b/>
          <w:sz w:val="20"/>
          <w:szCs w:val="20"/>
        </w:rPr>
        <w:t>easy to read</w:t>
      </w:r>
      <w:proofErr w:type="gramEnd"/>
      <w:r w:rsidRPr="00E26213">
        <w:rPr>
          <w:b/>
          <w:sz w:val="20"/>
          <w:szCs w:val="20"/>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000B0E43" w:rsidRPr="003A2F71" w14:paraId="66900205" w14:textId="77777777" w:rsidTr="000B0E43">
        <w:trPr>
          <w:cantSplit/>
          <w:trHeight w:val="440"/>
          <w:jc w:val="center"/>
        </w:trPr>
        <w:tc>
          <w:tcPr>
            <w:tcW w:w="10790"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0B0E43">
        <w:trPr>
          <w:cantSplit/>
          <w:trHeight w:val="1134"/>
          <w:jc w:val="center"/>
        </w:trPr>
        <w:tc>
          <w:tcPr>
            <w:tcW w:w="1575" w:type="dxa"/>
            <w:vMerge w:val="restart"/>
            <w:vAlign w:val="bottom"/>
          </w:tcPr>
          <w:p w14:paraId="3DAA7992" w14:textId="77777777" w:rsidR="000B0E43" w:rsidRPr="003A2F71" w:rsidRDefault="000B0E43" w:rsidP="00E10312">
            <w:pPr>
              <w:jc w:val="center"/>
            </w:pPr>
            <w:proofErr w:type="spellStart"/>
            <w:r>
              <w:t>SuP</w:t>
            </w:r>
            <w:proofErr w:type="spellEnd"/>
            <w:r>
              <w:t xml:space="preserve"> goals</w:t>
            </w:r>
          </w:p>
        </w:tc>
        <w:tc>
          <w:tcPr>
            <w:tcW w:w="2176" w:type="dxa"/>
            <w:vMerge w:val="restart"/>
            <w:vAlign w:val="bottom"/>
          </w:tcPr>
          <w:p w14:paraId="5006A443" w14:textId="77777777" w:rsidR="000B0E43" w:rsidRPr="003A2F71" w:rsidRDefault="000B0E43" w:rsidP="00E10312">
            <w:pPr>
              <w:jc w:val="center"/>
            </w:pPr>
            <w:r w:rsidRPr="003A2F71">
              <w:t>Title/Description of Strategy</w:t>
            </w:r>
          </w:p>
        </w:tc>
        <w:tc>
          <w:tcPr>
            <w:tcW w:w="2063"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294" w:type="dxa"/>
            <w:vMerge w:val="restart"/>
            <w:vAlign w:val="bottom"/>
          </w:tcPr>
          <w:p w14:paraId="742AA47A" w14:textId="77777777" w:rsidR="000B0E43" w:rsidRPr="003A2F71" w:rsidRDefault="000B0E43" w:rsidP="00E10312">
            <w:pPr>
              <w:jc w:val="center"/>
            </w:pPr>
            <w:r w:rsidRPr="003A2F71">
              <w:t>When will this occur?</w:t>
            </w:r>
          </w:p>
        </w:tc>
        <w:tc>
          <w:tcPr>
            <w:tcW w:w="1872" w:type="dxa"/>
            <w:gridSpan w:val="4"/>
          </w:tcPr>
          <w:p w14:paraId="22F4E391" w14:textId="77777777" w:rsidR="000B0E43" w:rsidRPr="003A2F71" w:rsidRDefault="000B0E43" w:rsidP="00E10312">
            <w:r w:rsidRPr="003A2F71">
              <w:t>When applicable, indicate the services you will provide to families.</w:t>
            </w:r>
          </w:p>
        </w:tc>
        <w:tc>
          <w:tcPr>
            <w:tcW w:w="1810"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0B0E43">
        <w:trPr>
          <w:cantSplit/>
          <w:trHeight w:val="1296"/>
          <w:jc w:val="center"/>
        </w:trPr>
        <w:tc>
          <w:tcPr>
            <w:tcW w:w="1575" w:type="dxa"/>
            <w:vMerge/>
          </w:tcPr>
          <w:p w14:paraId="7FFC172A" w14:textId="77777777" w:rsidR="000B0E43" w:rsidRDefault="000B0E43" w:rsidP="00E10312"/>
        </w:tc>
        <w:tc>
          <w:tcPr>
            <w:tcW w:w="2176" w:type="dxa"/>
            <w:vMerge/>
          </w:tcPr>
          <w:p w14:paraId="0511A6FD" w14:textId="77777777" w:rsidR="000B0E43" w:rsidRDefault="000B0E43" w:rsidP="00E10312"/>
        </w:tc>
        <w:tc>
          <w:tcPr>
            <w:tcW w:w="2063" w:type="dxa"/>
            <w:vMerge/>
          </w:tcPr>
          <w:p w14:paraId="113FEDC9" w14:textId="77777777" w:rsidR="000B0E43" w:rsidRDefault="000B0E43" w:rsidP="00E10312"/>
        </w:tc>
        <w:tc>
          <w:tcPr>
            <w:tcW w:w="1294" w:type="dxa"/>
            <w:vMerge/>
          </w:tcPr>
          <w:p w14:paraId="5C92027F" w14:textId="77777777" w:rsidR="000B0E43" w:rsidRDefault="000B0E43" w:rsidP="00E10312"/>
        </w:tc>
        <w:tc>
          <w:tcPr>
            <w:tcW w:w="468"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468"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468"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468"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1810" w:type="dxa"/>
            <w:vMerge/>
          </w:tcPr>
          <w:p w14:paraId="5B5879DB" w14:textId="77777777" w:rsidR="000B0E43" w:rsidRDefault="000B0E43" w:rsidP="00E10312"/>
        </w:tc>
      </w:tr>
      <w:tr w:rsidR="000B0E43" w14:paraId="31E2313A" w14:textId="77777777" w:rsidTr="000B0E43">
        <w:trPr>
          <w:cantSplit/>
          <w:trHeight w:val="360"/>
          <w:jc w:val="center"/>
        </w:trPr>
        <w:tc>
          <w:tcPr>
            <w:tcW w:w="1575" w:type="dxa"/>
            <w:vMerge w:val="restart"/>
          </w:tcPr>
          <w:p w14:paraId="13E3EF17" w14:textId="5AD5C922" w:rsidR="000B0E43" w:rsidRDefault="00CD4D4D" w:rsidP="00CD4D4D">
            <w:pPr>
              <w:pStyle w:val="ListParagraph"/>
              <w:numPr>
                <w:ilvl w:val="0"/>
                <w:numId w:val="18"/>
              </w:numPr>
            </w:pPr>
            <w:r>
              <w:t>High Impact Instruction</w:t>
            </w:r>
          </w:p>
        </w:tc>
        <w:tc>
          <w:tcPr>
            <w:tcW w:w="2176" w:type="dxa"/>
          </w:tcPr>
          <w:p w14:paraId="2A58051F" w14:textId="7F75BAD3" w:rsidR="000B0E43" w:rsidRPr="00206B73" w:rsidRDefault="00392957"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Family Reading Night</w:t>
            </w:r>
          </w:p>
        </w:tc>
        <w:tc>
          <w:tcPr>
            <w:tcW w:w="2063" w:type="dxa"/>
          </w:tcPr>
          <w:p w14:paraId="29F91150" w14:textId="77777777" w:rsidR="00392957" w:rsidRPr="00206B73" w:rsidRDefault="00392957" w:rsidP="00392957">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explain the benefits of reading at home and provide resources to support reading at home.  We will do an overview of the new curriculum and standards.  </w:t>
            </w:r>
          </w:p>
          <w:p w14:paraId="0DC93FD8" w14:textId="77777777" w:rsidR="000B0E43" w:rsidRPr="00206B73" w:rsidRDefault="000B0E43" w:rsidP="00E10312">
            <w:pPr>
              <w:rPr>
                <w:rFonts w:ascii="Calibri Light" w:eastAsia="Calibri Light" w:hAnsi="Calibri Light" w:cs="Calibri Light"/>
                <w:color w:val="000000" w:themeColor="text1"/>
              </w:rPr>
            </w:pPr>
          </w:p>
        </w:tc>
        <w:tc>
          <w:tcPr>
            <w:tcW w:w="1294" w:type="dxa"/>
          </w:tcPr>
          <w:p w14:paraId="7CA3032D" w14:textId="4FAB4E2D" w:rsidR="000B0E43" w:rsidRPr="00206B73" w:rsidRDefault="00392957"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Nov 2022</w:t>
            </w:r>
          </w:p>
        </w:tc>
        <w:tc>
          <w:tcPr>
            <w:tcW w:w="468" w:type="dxa"/>
          </w:tcPr>
          <w:p w14:paraId="14BDE104"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536E201B" w14:textId="63D8DA37" w:rsidR="000B0E43" w:rsidRPr="00206B73" w:rsidRDefault="00392957"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X</w:t>
            </w:r>
          </w:p>
        </w:tc>
        <w:tc>
          <w:tcPr>
            <w:tcW w:w="468" w:type="dxa"/>
          </w:tcPr>
          <w:p w14:paraId="42D29ADA"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248B7E61" w14:textId="77777777" w:rsidR="000B0E43" w:rsidRPr="00206B73" w:rsidRDefault="000B0E43" w:rsidP="00E10312">
            <w:pPr>
              <w:rPr>
                <w:rFonts w:ascii="Calibri Light" w:eastAsia="Calibri Light" w:hAnsi="Calibri Light" w:cs="Calibri Light"/>
                <w:color w:val="000000" w:themeColor="text1"/>
              </w:rPr>
            </w:pPr>
          </w:p>
        </w:tc>
        <w:tc>
          <w:tcPr>
            <w:tcW w:w="1810" w:type="dxa"/>
          </w:tcPr>
          <w:p w14:paraId="239A2CF7" w14:textId="6CBBC317" w:rsidR="000B0E43" w:rsidRPr="00206B73" w:rsidRDefault="007744F0"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There will be make and take activities for the families to be able to take home.</w:t>
            </w:r>
          </w:p>
          <w:p w14:paraId="167C1945" w14:textId="62D86B53" w:rsidR="007744F0" w:rsidRPr="00206B73" w:rsidRDefault="007744F0" w:rsidP="007744F0">
            <w:pPr>
              <w:rPr>
                <w:rFonts w:ascii="Calibri Light" w:eastAsia="Calibri Light" w:hAnsi="Calibri Light" w:cs="Calibri Light"/>
                <w:color w:val="000000" w:themeColor="text1"/>
              </w:rPr>
            </w:pPr>
          </w:p>
        </w:tc>
      </w:tr>
      <w:tr w:rsidR="000B0E43" w14:paraId="3134192B" w14:textId="77777777" w:rsidTr="000B0E43">
        <w:trPr>
          <w:cantSplit/>
          <w:trHeight w:val="360"/>
          <w:jc w:val="center"/>
        </w:trPr>
        <w:tc>
          <w:tcPr>
            <w:tcW w:w="1575" w:type="dxa"/>
            <w:vMerge/>
          </w:tcPr>
          <w:p w14:paraId="4D874AA6" w14:textId="77777777" w:rsidR="000B0E43" w:rsidRDefault="000B0E43" w:rsidP="00E10312"/>
        </w:tc>
        <w:tc>
          <w:tcPr>
            <w:tcW w:w="2176" w:type="dxa"/>
          </w:tcPr>
          <w:p w14:paraId="5A478E35" w14:textId="47752CDA" w:rsidR="000B0E43" w:rsidRPr="00206B73" w:rsidRDefault="007744F0"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STEAM Night</w:t>
            </w:r>
          </w:p>
        </w:tc>
        <w:tc>
          <w:tcPr>
            <w:tcW w:w="2063" w:type="dxa"/>
          </w:tcPr>
          <w:p w14:paraId="0627612C" w14:textId="0B4384BC" w:rsidR="000B0E43" w:rsidRPr="00206B73" w:rsidRDefault="007502C9"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have a STEM night where we hold different centers to go through primary and intermediate activities </w:t>
            </w:r>
            <w:proofErr w:type="gramStart"/>
            <w:r w:rsidRPr="00206B73">
              <w:rPr>
                <w:rFonts w:ascii="Calibri Light" w:eastAsia="Calibri Light" w:hAnsi="Calibri Light" w:cs="Calibri Light"/>
                <w:color w:val="000000" w:themeColor="text1"/>
              </w:rPr>
              <w:t>in the area of</w:t>
            </w:r>
            <w:proofErr w:type="gramEnd"/>
            <w:r w:rsidRPr="00206B73">
              <w:rPr>
                <w:rFonts w:ascii="Calibri Light" w:eastAsia="Calibri Light" w:hAnsi="Calibri Light" w:cs="Calibri Light"/>
                <w:color w:val="000000" w:themeColor="text1"/>
              </w:rPr>
              <w:t xml:space="preserve"> math and science.  </w:t>
            </w:r>
          </w:p>
        </w:tc>
        <w:tc>
          <w:tcPr>
            <w:tcW w:w="1294" w:type="dxa"/>
          </w:tcPr>
          <w:p w14:paraId="2FC78743" w14:textId="1547FADE" w:rsidR="000B0E43" w:rsidRPr="00206B73" w:rsidRDefault="00F43FF8"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Jan 2023</w:t>
            </w:r>
          </w:p>
        </w:tc>
        <w:tc>
          <w:tcPr>
            <w:tcW w:w="468" w:type="dxa"/>
          </w:tcPr>
          <w:p w14:paraId="149CEA9C"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62E13145"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742C12A8"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59D4BB21" w14:textId="77777777" w:rsidR="000B0E43" w:rsidRPr="00206B73" w:rsidRDefault="000B0E43" w:rsidP="00E10312">
            <w:pPr>
              <w:rPr>
                <w:rFonts w:ascii="Calibri Light" w:eastAsia="Calibri Light" w:hAnsi="Calibri Light" w:cs="Calibri Light"/>
                <w:color w:val="000000" w:themeColor="text1"/>
              </w:rPr>
            </w:pPr>
          </w:p>
        </w:tc>
        <w:tc>
          <w:tcPr>
            <w:tcW w:w="1810" w:type="dxa"/>
          </w:tcPr>
          <w:p w14:paraId="511BC3D1" w14:textId="4CAEC624" w:rsidR="000B0E43" w:rsidRPr="00206B73" w:rsidRDefault="00274667"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Families will engage in STEAM activities</w:t>
            </w:r>
          </w:p>
        </w:tc>
      </w:tr>
      <w:tr w:rsidR="000B0E43" w14:paraId="72F16E10" w14:textId="77777777" w:rsidTr="000B0E43">
        <w:trPr>
          <w:cantSplit/>
          <w:trHeight w:val="360"/>
          <w:jc w:val="center"/>
        </w:trPr>
        <w:tc>
          <w:tcPr>
            <w:tcW w:w="1575" w:type="dxa"/>
            <w:vMerge w:val="restart"/>
          </w:tcPr>
          <w:p w14:paraId="36B66435" w14:textId="7818C8A5" w:rsidR="000B0E43" w:rsidRDefault="000B0E43" w:rsidP="00E10312">
            <w:r>
              <w:t xml:space="preserve">2.  </w:t>
            </w:r>
            <w:r w:rsidR="00274667">
              <w:t>Data Driven</w:t>
            </w:r>
            <w:r w:rsidR="0077202E">
              <w:t xml:space="preserve"> Decisions</w:t>
            </w:r>
          </w:p>
        </w:tc>
        <w:tc>
          <w:tcPr>
            <w:tcW w:w="2176" w:type="dxa"/>
          </w:tcPr>
          <w:p w14:paraId="0E2F1A13" w14:textId="27B047BF" w:rsidR="000B0E43" w:rsidRPr="00206B73" w:rsidRDefault="00F43FF8"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Testing Information Night</w:t>
            </w:r>
          </w:p>
        </w:tc>
        <w:tc>
          <w:tcPr>
            <w:tcW w:w="2063" w:type="dxa"/>
          </w:tcPr>
          <w:p w14:paraId="4008160E" w14:textId="40DECBB3" w:rsidR="000B0E43" w:rsidRPr="00206B73" w:rsidRDefault="00F43FF8"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share the importance of the way students are tested and share with families our current data. </w:t>
            </w:r>
          </w:p>
        </w:tc>
        <w:tc>
          <w:tcPr>
            <w:tcW w:w="1294" w:type="dxa"/>
          </w:tcPr>
          <w:p w14:paraId="1142F80C" w14:textId="48742977" w:rsidR="000B0E43" w:rsidRPr="00206B73" w:rsidRDefault="00F43FF8"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Mar 2023</w:t>
            </w:r>
          </w:p>
        </w:tc>
        <w:tc>
          <w:tcPr>
            <w:tcW w:w="468" w:type="dxa"/>
          </w:tcPr>
          <w:p w14:paraId="5132997C"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1D36FB92" w14:textId="2B67A24F" w:rsidR="000B0E43" w:rsidRPr="00206B73" w:rsidRDefault="00F43FF8"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X</w:t>
            </w:r>
          </w:p>
        </w:tc>
        <w:tc>
          <w:tcPr>
            <w:tcW w:w="468" w:type="dxa"/>
          </w:tcPr>
          <w:p w14:paraId="615DDB7D"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68BA473D" w14:textId="77777777" w:rsidR="000B0E43" w:rsidRPr="00206B73" w:rsidRDefault="000B0E43" w:rsidP="00E10312">
            <w:pPr>
              <w:rPr>
                <w:rFonts w:ascii="Calibri Light" w:eastAsia="Calibri Light" w:hAnsi="Calibri Light" w:cs="Calibri Light"/>
                <w:color w:val="000000" w:themeColor="text1"/>
              </w:rPr>
            </w:pPr>
          </w:p>
        </w:tc>
        <w:tc>
          <w:tcPr>
            <w:tcW w:w="1810" w:type="dxa"/>
          </w:tcPr>
          <w:p w14:paraId="4D4BE087" w14:textId="7F44CA55" w:rsidR="000B0E43" w:rsidRPr="00206B73" w:rsidRDefault="00685825"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make connections to platforms and materials that students can use at home to support their learning.  </w:t>
            </w:r>
          </w:p>
        </w:tc>
      </w:tr>
      <w:tr w:rsidR="000B0E43" w14:paraId="1FF4FDEB" w14:textId="77777777" w:rsidTr="000B0E43">
        <w:trPr>
          <w:cantSplit/>
          <w:trHeight w:val="360"/>
          <w:jc w:val="center"/>
        </w:trPr>
        <w:tc>
          <w:tcPr>
            <w:tcW w:w="1575" w:type="dxa"/>
            <w:vMerge/>
          </w:tcPr>
          <w:p w14:paraId="33183F8B" w14:textId="77777777" w:rsidR="000B0E43" w:rsidRDefault="000B0E43" w:rsidP="00E10312"/>
        </w:tc>
        <w:tc>
          <w:tcPr>
            <w:tcW w:w="2176" w:type="dxa"/>
          </w:tcPr>
          <w:p w14:paraId="444A8858" w14:textId="68FFC685" w:rsidR="000B0E43" w:rsidRPr="00206B73" w:rsidRDefault="00697093"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Conference Night</w:t>
            </w:r>
          </w:p>
        </w:tc>
        <w:tc>
          <w:tcPr>
            <w:tcW w:w="2063" w:type="dxa"/>
          </w:tcPr>
          <w:p w14:paraId="7A5D716E" w14:textId="5101D1CE" w:rsidR="000B0E43" w:rsidRPr="00206B73" w:rsidRDefault="00D61291"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update parents on their child’s progress and provide information on steps to support their future learning.  </w:t>
            </w:r>
          </w:p>
        </w:tc>
        <w:tc>
          <w:tcPr>
            <w:tcW w:w="1294" w:type="dxa"/>
          </w:tcPr>
          <w:p w14:paraId="6DD58484" w14:textId="2F9D0E68" w:rsidR="000B0E43" w:rsidRPr="00206B73" w:rsidRDefault="00697093"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Fall 2022</w:t>
            </w:r>
          </w:p>
        </w:tc>
        <w:tc>
          <w:tcPr>
            <w:tcW w:w="468" w:type="dxa"/>
          </w:tcPr>
          <w:p w14:paraId="3349AA06"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2C0C7B94"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75ED969B"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36B7C134" w14:textId="77777777" w:rsidR="000B0E43" w:rsidRPr="00206B73" w:rsidRDefault="000B0E43" w:rsidP="00E10312">
            <w:pPr>
              <w:rPr>
                <w:rFonts w:ascii="Calibri Light" w:eastAsia="Calibri Light" w:hAnsi="Calibri Light" w:cs="Calibri Light"/>
                <w:color w:val="000000" w:themeColor="text1"/>
              </w:rPr>
            </w:pPr>
          </w:p>
        </w:tc>
        <w:tc>
          <w:tcPr>
            <w:tcW w:w="1810" w:type="dxa"/>
          </w:tcPr>
          <w:p w14:paraId="427BBC56" w14:textId="63132DD6" w:rsidR="000B0E43" w:rsidRPr="00206B73" w:rsidRDefault="00EA5738"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By presenting the information to parents we will also focus on ways to support their learning at home.  We will bridge the home school connection through the interaction with the parent.</w:t>
            </w:r>
          </w:p>
        </w:tc>
      </w:tr>
      <w:tr w:rsidR="000B0E43" w14:paraId="3724AB59" w14:textId="77777777" w:rsidTr="000B0E43">
        <w:trPr>
          <w:cantSplit/>
          <w:trHeight w:val="360"/>
          <w:jc w:val="center"/>
        </w:trPr>
        <w:tc>
          <w:tcPr>
            <w:tcW w:w="1575" w:type="dxa"/>
            <w:vMerge w:val="restart"/>
          </w:tcPr>
          <w:p w14:paraId="14BDEF93" w14:textId="7B40AAC6" w:rsidR="000B0E43" w:rsidRDefault="000B0E43" w:rsidP="00E10312">
            <w:r>
              <w:t xml:space="preserve">3.  </w:t>
            </w:r>
            <w:r w:rsidR="00EA5738">
              <w:t>Collaborative Culture</w:t>
            </w:r>
          </w:p>
        </w:tc>
        <w:tc>
          <w:tcPr>
            <w:tcW w:w="2176" w:type="dxa"/>
          </w:tcPr>
          <w:p w14:paraId="559C8DA7" w14:textId="41CD33C4" w:rsidR="000B0E43" w:rsidRPr="00206B73" w:rsidRDefault="00EA5738"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Trunk or Treat</w:t>
            </w:r>
          </w:p>
        </w:tc>
        <w:tc>
          <w:tcPr>
            <w:tcW w:w="2063" w:type="dxa"/>
          </w:tcPr>
          <w:p w14:paraId="71F322CC" w14:textId="417DCB20" w:rsidR="000B0E43" w:rsidRPr="00206B73" w:rsidRDefault="00C972EA"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hold a fall festival where students will have the opportunity to engage in crafts, games, and fun.  </w:t>
            </w:r>
          </w:p>
        </w:tc>
        <w:tc>
          <w:tcPr>
            <w:tcW w:w="1294" w:type="dxa"/>
          </w:tcPr>
          <w:p w14:paraId="178AD1DD" w14:textId="75FFB2AF" w:rsidR="000B0E43" w:rsidRPr="00206B73" w:rsidRDefault="00C972EA"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October 2022</w:t>
            </w:r>
          </w:p>
        </w:tc>
        <w:tc>
          <w:tcPr>
            <w:tcW w:w="468" w:type="dxa"/>
          </w:tcPr>
          <w:p w14:paraId="43A1D889"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32FCE406"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2AC4955E"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52A31329" w14:textId="77777777" w:rsidR="000B0E43" w:rsidRPr="00206B73" w:rsidRDefault="000B0E43" w:rsidP="00E10312">
            <w:pPr>
              <w:rPr>
                <w:rFonts w:ascii="Calibri Light" w:eastAsia="Calibri Light" w:hAnsi="Calibri Light" w:cs="Calibri Light"/>
                <w:color w:val="000000" w:themeColor="text1"/>
              </w:rPr>
            </w:pPr>
          </w:p>
        </w:tc>
        <w:tc>
          <w:tcPr>
            <w:tcW w:w="1810" w:type="dxa"/>
          </w:tcPr>
          <w:p w14:paraId="5522E7D5" w14:textId="48DDF02A" w:rsidR="000B0E43" w:rsidRPr="00206B73" w:rsidRDefault="009908BB"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Fall learning activities will be provided for families to be able to practice math skills at home.  </w:t>
            </w:r>
          </w:p>
        </w:tc>
      </w:tr>
      <w:tr w:rsidR="000B0E43" w14:paraId="032B207C" w14:textId="77777777" w:rsidTr="000B0E43">
        <w:trPr>
          <w:cantSplit/>
          <w:trHeight w:val="360"/>
          <w:jc w:val="center"/>
        </w:trPr>
        <w:tc>
          <w:tcPr>
            <w:tcW w:w="1575" w:type="dxa"/>
            <w:vMerge/>
          </w:tcPr>
          <w:p w14:paraId="14CE4E6D" w14:textId="77777777" w:rsidR="000B0E43" w:rsidRDefault="000B0E43" w:rsidP="00E10312"/>
        </w:tc>
        <w:tc>
          <w:tcPr>
            <w:tcW w:w="2176" w:type="dxa"/>
          </w:tcPr>
          <w:p w14:paraId="49A35DF3" w14:textId="19275833" w:rsidR="000B0E43" w:rsidRPr="00206B73" w:rsidRDefault="00397CAF" w:rsidP="00397CAF">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Exceptional Student Extravaganza</w:t>
            </w:r>
          </w:p>
        </w:tc>
        <w:tc>
          <w:tcPr>
            <w:tcW w:w="2063" w:type="dxa"/>
          </w:tcPr>
          <w:p w14:paraId="1B580F84" w14:textId="613E2EFD" w:rsidR="000B0E43" w:rsidRPr="00206B73" w:rsidRDefault="003C0690"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hold an exceptional student extravaganza where students will have the opportunity to play games, jump on bounce houses, listen to our chorus and </w:t>
            </w:r>
            <w:proofErr w:type="spellStart"/>
            <w:r w:rsidRPr="00206B73">
              <w:rPr>
                <w:rFonts w:ascii="Calibri Light" w:eastAsia="Calibri Light" w:hAnsi="Calibri Light" w:cs="Calibri Light"/>
                <w:color w:val="000000" w:themeColor="text1"/>
              </w:rPr>
              <w:t>orff</w:t>
            </w:r>
            <w:proofErr w:type="spellEnd"/>
            <w:r w:rsidRPr="00206B73">
              <w:rPr>
                <w:rFonts w:ascii="Calibri Light" w:eastAsia="Calibri Light" w:hAnsi="Calibri Light" w:cs="Calibri Light"/>
                <w:color w:val="000000" w:themeColor="text1"/>
              </w:rPr>
              <w:t xml:space="preserve"> perform.</w:t>
            </w:r>
          </w:p>
        </w:tc>
        <w:tc>
          <w:tcPr>
            <w:tcW w:w="1294" w:type="dxa"/>
          </w:tcPr>
          <w:p w14:paraId="1C58056F" w14:textId="7F29FB87" w:rsidR="000B0E43" w:rsidRPr="00206B73" w:rsidRDefault="003C0690"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April 2023</w:t>
            </w:r>
          </w:p>
        </w:tc>
        <w:tc>
          <w:tcPr>
            <w:tcW w:w="468" w:type="dxa"/>
          </w:tcPr>
          <w:p w14:paraId="77D53BED"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4A68F3AD"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37590200" w14:textId="77777777" w:rsidR="000B0E43" w:rsidRPr="00206B73" w:rsidRDefault="000B0E43" w:rsidP="00E10312">
            <w:pPr>
              <w:rPr>
                <w:rFonts w:ascii="Calibri Light" w:eastAsia="Calibri Light" w:hAnsi="Calibri Light" w:cs="Calibri Light"/>
                <w:color w:val="000000" w:themeColor="text1"/>
              </w:rPr>
            </w:pPr>
          </w:p>
        </w:tc>
        <w:tc>
          <w:tcPr>
            <w:tcW w:w="468" w:type="dxa"/>
          </w:tcPr>
          <w:p w14:paraId="6CAE7EC8" w14:textId="77777777" w:rsidR="000B0E43" w:rsidRPr="00206B73" w:rsidRDefault="000B0E43" w:rsidP="00E10312">
            <w:pPr>
              <w:rPr>
                <w:rFonts w:ascii="Calibri Light" w:eastAsia="Calibri Light" w:hAnsi="Calibri Light" w:cs="Calibri Light"/>
                <w:color w:val="000000" w:themeColor="text1"/>
              </w:rPr>
            </w:pPr>
          </w:p>
        </w:tc>
        <w:tc>
          <w:tcPr>
            <w:tcW w:w="1810" w:type="dxa"/>
          </w:tcPr>
          <w:p w14:paraId="7796EC0D" w14:textId="5267E58B" w:rsidR="000B0E43" w:rsidRPr="00206B73" w:rsidRDefault="006137D3"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This event will help students understand empathy around other exceptionalities.</w:t>
            </w:r>
          </w:p>
          <w:p w14:paraId="099C7602" w14:textId="77777777" w:rsidR="006137D3" w:rsidRPr="00206B73" w:rsidRDefault="006137D3" w:rsidP="006137D3">
            <w:pPr>
              <w:rPr>
                <w:rFonts w:ascii="Calibri Light" w:eastAsia="Calibri Light" w:hAnsi="Calibri Light" w:cs="Calibri Light"/>
                <w:color w:val="000000" w:themeColor="text1"/>
              </w:rPr>
            </w:pPr>
          </w:p>
          <w:p w14:paraId="7D42B51D" w14:textId="73EA967F" w:rsidR="006137D3" w:rsidRPr="00206B73" w:rsidRDefault="006137D3" w:rsidP="006137D3">
            <w:pPr>
              <w:rPr>
                <w:rFonts w:ascii="Calibri Light" w:eastAsia="Calibri Light" w:hAnsi="Calibri Light" w:cs="Calibri Light"/>
                <w:color w:val="000000" w:themeColor="text1"/>
              </w:rPr>
            </w:pPr>
          </w:p>
        </w:tc>
      </w:tr>
      <w:tr w:rsidR="000B0E43" w14:paraId="42398A8F" w14:textId="77777777" w:rsidTr="000B0E43">
        <w:trPr>
          <w:cantSplit/>
          <w:trHeight w:val="360"/>
          <w:jc w:val="center"/>
        </w:trPr>
        <w:tc>
          <w:tcPr>
            <w:tcW w:w="1575" w:type="dxa"/>
            <w:vMerge w:val="restart"/>
          </w:tcPr>
          <w:p w14:paraId="2889EDC5" w14:textId="77777777" w:rsidR="000B0E43" w:rsidRDefault="000B0E43" w:rsidP="00E10312">
            <w:r>
              <w:t>Other:</w:t>
            </w:r>
          </w:p>
        </w:tc>
        <w:tc>
          <w:tcPr>
            <w:tcW w:w="2176" w:type="dxa"/>
          </w:tcPr>
          <w:p w14:paraId="4E73654D" w14:textId="77777777" w:rsidR="000B0E43" w:rsidRDefault="000B0E43" w:rsidP="00E10312"/>
        </w:tc>
        <w:tc>
          <w:tcPr>
            <w:tcW w:w="2063" w:type="dxa"/>
          </w:tcPr>
          <w:p w14:paraId="3C02176F" w14:textId="77777777" w:rsidR="000B0E43" w:rsidRDefault="000B0E43" w:rsidP="00E10312"/>
        </w:tc>
        <w:tc>
          <w:tcPr>
            <w:tcW w:w="1294" w:type="dxa"/>
          </w:tcPr>
          <w:p w14:paraId="3749DCB5" w14:textId="77777777" w:rsidR="000B0E43" w:rsidRDefault="000B0E43" w:rsidP="00E10312"/>
        </w:tc>
        <w:tc>
          <w:tcPr>
            <w:tcW w:w="468" w:type="dxa"/>
          </w:tcPr>
          <w:p w14:paraId="27A4EE5D" w14:textId="77777777" w:rsidR="000B0E43" w:rsidRPr="003A2F71" w:rsidRDefault="000B0E43" w:rsidP="00E10312">
            <w:pPr>
              <w:rPr>
                <w:sz w:val="16"/>
                <w:szCs w:val="16"/>
              </w:rPr>
            </w:pPr>
          </w:p>
        </w:tc>
        <w:tc>
          <w:tcPr>
            <w:tcW w:w="468" w:type="dxa"/>
          </w:tcPr>
          <w:p w14:paraId="7D591AC2" w14:textId="77777777" w:rsidR="000B0E43" w:rsidRPr="003A2F71" w:rsidRDefault="000B0E43" w:rsidP="00E10312">
            <w:pPr>
              <w:rPr>
                <w:sz w:val="16"/>
                <w:szCs w:val="16"/>
              </w:rPr>
            </w:pPr>
          </w:p>
        </w:tc>
        <w:tc>
          <w:tcPr>
            <w:tcW w:w="468" w:type="dxa"/>
          </w:tcPr>
          <w:p w14:paraId="5E646E6C" w14:textId="77777777" w:rsidR="000B0E43" w:rsidRPr="003A2F71" w:rsidRDefault="000B0E43" w:rsidP="00E10312">
            <w:pPr>
              <w:rPr>
                <w:sz w:val="16"/>
                <w:szCs w:val="16"/>
              </w:rPr>
            </w:pPr>
          </w:p>
        </w:tc>
        <w:tc>
          <w:tcPr>
            <w:tcW w:w="468" w:type="dxa"/>
          </w:tcPr>
          <w:p w14:paraId="4DED1F71" w14:textId="77777777" w:rsidR="000B0E43" w:rsidRPr="003A2F71" w:rsidRDefault="000B0E43" w:rsidP="00E10312">
            <w:pPr>
              <w:rPr>
                <w:sz w:val="16"/>
                <w:szCs w:val="16"/>
              </w:rPr>
            </w:pPr>
          </w:p>
        </w:tc>
        <w:tc>
          <w:tcPr>
            <w:tcW w:w="1810" w:type="dxa"/>
          </w:tcPr>
          <w:p w14:paraId="1CDC15B5" w14:textId="77777777" w:rsidR="000B0E43" w:rsidRDefault="000B0E43" w:rsidP="00E10312"/>
        </w:tc>
      </w:tr>
      <w:tr w:rsidR="000B0E43" w14:paraId="1FE55715" w14:textId="77777777" w:rsidTr="000B0E43">
        <w:trPr>
          <w:cantSplit/>
          <w:trHeight w:val="360"/>
          <w:jc w:val="center"/>
        </w:trPr>
        <w:tc>
          <w:tcPr>
            <w:tcW w:w="1575" w:type="dxa"/>
            <w:vMerge/>
          </w:tcPr>
          <w:p w14:paraId="34856691" w14:textId="77777777" w:rsidR="000B0E43" w:rsidRDefault="000B0E43" w:rsidP="00E10312"/>
        </w:tc>
        <w:tc>
          <w:tcPr>
            <w:tcW w:w="2176" w:type="dxa"/>
          </w:tcPr>
          <w:p w14:paraId="7CBCA19D" w14:textId="77777777" w:rsidR="000B0E43" w:rsidRDefault="000B0E43" w:rsidP="00E10312"/>
        </w:tc>
        <w:tc>
          <w:tcPr>
            <w:tcW w:w="2063" w:type="dxa"/>
          </w:tcPr>
          <w:p w14:paraId="6B90F52D" w14:textId="77777777" w:rsidR="000B0E43" w:rsidRDefault="000B0E43" w:rsidP="00E10312"/>
        </w:tc>
        <w:tc>
          <w:tcPr>
            <w:tcW w:w="1294" w:type="dxa"/>
          </w:tcPr>
          <w:p w14:paraId="331AA3FA" w14:textId="77777777" w:rsidR="000B0E43" w:rsidRDefault="000B0E43" w:rsidP="00E10312"/>
        </w:tc>
        <w:tc>
          <w:tcPr>
            <w:tcW w:w="468" w:type="dxa"/>
          </w:tcPr>
          <w:p w14:paraId="20118590" w14:textId="77777777" w:rsidR="000B0E43" w:rsidRPr="003A2F71" w:rsidRDefault="000B0E43" w:rsidP="00E10312">
            <w:pPr>
              <w:rPr>
                <w:sz w:val="16"/>
                <w:szCs w:val="16"/>
              </w:rPr>
            </w:pPr>
          </w:p>
        </w:tc>
        <w:tc>
          <w:tcPr>
            <w:tcW w:w="468" w:type="dxa"/>
          </w:tcPr>
          <w:p w14:paraId="5B3DB3B0" w14:textId="77777777" w:rsidR="000B0E43" w:rsidRPr="003A2F71" w:rsidRDefault="000B0E43" w:rsidP="00E10312">
            <w:pPr>
              <w:rPr>
                <w:sz w:val="16"/>
                <w:szCs w:val="16"/>
              </w:rPr>
            </w:pPr>
          </w:p>
        </w:tc>
        <w:tc>
          <w:tcPr>
            <w:tcW w:w="468" w:type="dxa"/>
          </w:tcPr>
          <w:p w14:paraId="692340A0" w14:textId="77777777" w:rsidR="000B0E43" w:rsidRPr="003A2F71" w:rsidRDefault="000B0E43" w:rsidP="00E10312">
            <w:pPr>
              <w:rPr>
                <w:sz w:val="16"/>
                <w:szCs w:val="16"/>
              </w:rPr>
            </w:pPr>
          </w:p>
        </w:tc>
        <w:tc>
          <w:tcPr>
            <w:tcW w:w="468" w:type="dxa"/>
          </w:tcPr>
          <w:p w14:paraId="0873243A" w14:textId="77777777" w:rsidR="000B0E43" w:rsidRPr="003A2F71" w:rsidRDefault="000B0E43" w:rsidP="00E10312">
            <w:pPr>
              <w:rPr>
                <w:sz w:val="16"/>
                <w:szCs w:val="16"/>
              </w:rPr>
            </w:pPr>
          </w:p>
        </w:tc>
        <w:tc>
          <w:tcPr>
            <w:tcW w:w="1810"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17471077" w:rsidR="000B0E43" w:rsidRPr="00206B73" w:rsidRDefault="00C352B6"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be hosting several parent events, as mentioned above.  We will have parent meetings around testing, grades, curriculum, and conferences explaining the progress of their children.  Progress reports, report cards, and intervention reports will also be released through the parent portal.  </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10D49F37" w:rsidR="000B0E43" w:rsidRPr="00206B73" w:rsidRDefault="008700CB"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Workshops and events will be evaluated with a parent survey at the conclusion of the event.  We will include a question on the survey asking parents about what they would like to see in the future.  We also sent a survey at the end of the year asking parents about their interest and have incorporated those ideas in our plan for the upcoming year.  At the close of next </w:t>
            </w:r>
            <w:proofErr w:type="gramStart"/>
            <w:r w:rsidRPr="00206B73">
              <w:rPr>
                <w:rFonts w:ascii="Calibri Light" w:eastAsia="Calibri Light" w:hAnsi="Calibri Light" w:cs="Calibri Light"/>
                <w:color w:val="000000" w:themeColor="text1"/>
              </w:rPr>
              <w:t>year</w:t>
            </w:r>
            <w:proofErr w:type="gramEnd"/>
            <w:r w:rsidRPr="00206B73">
              <w:rPr>
                <w:rFonts w:ascii="Calibri Light" w:eastAsia="Calibri Light" w:hAnsi="Calibri Light" w:cs="Calibri Light"/>
                <w:color w:val="000000" w:themeColor="text1"/>
              </w:rPr>
              <w:t xml:space="preserve"> we will send a survey out to all parents and ask them for their input.</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E20C6">
            <w:pPr>
              <w:jc w:val="right"/>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05C96BF3" w:rsidR="000B0E43" w:rsidRPr="00206B73" w:rsidRDefault="00EE20C6"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We will enlist the help of our ELL instructional assistant to support with translation.  If a family does not speak language that we have on our </w:t>
            </w:r>
            <w:proofErr w:type="gramStart"/>
            <w:r w:rsidRPr="00206B73">
              <w:rPr>
                <w:rFonts w:ascii="Calibri Light" w:eastAsia="Calibri Light" w:hAnsi="Calibri Light" w:cs="Calibri Light"/>
                <w:color w:val="000000" w:themeColor="text1"/>
              </w:rPr>
              <w:t>campus</w:t>
            </w:r>
            <w:proofErr w:type="gramEnd"/>
            <w:r w:rsidRPr="00206B73">
              <w:rPr>
                <w:rFonts w:ascii="Calibri Light" w:eastAsia="Calibri Light" w:hAnsi="Calibri Light" w:cs="Calibri Light"/>
                <w:color w:val="000000" w:themeColor="text1"/>
              </w:rPr>
              <w:t xml:space="preserve"> then we will use the district translation services.</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4A17AE02" w:rsidR="000B0E43" w:rsidRPr="00206B73" w:rsidRDefault="00211503"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 xml:space="preserve">One barrier that we have identified is that parents do not always notice when events are held.  One strategy that we have is to transition to the weekly communication folder.  A second barrier is timing during the week.  We surveyed our families to find out when they would be able to attend evening </w:t>
            </w:r>
            <w:proofErr w:type="gramStart"/>
            <w:r w:rsidRPr="00206B73">
              <w:rPr>
                <w:rFonts w:ascii="Calibri Light" w:eastAsia="Calibri Light" w:hAnsi="Calibri Light" w:cs="Calibri Light"/>
                <w:color w:val="000000" w:themeColor="text1"/>
              </w:rPr>
              <w:t>events</w:t>
            </w:r>
            <w:proofErr w:type="gramEnd"/>
            <w:r w:rsidRPr="00206B73">
              <w:rPr>
                <w:rFonts w:ascii="Calibri Light" w:eastAsia="Calibri Light" w:hAnsi="Calibri Light" w:cs="Calibri Light"/>
                <w:color w:val="000000" w:themeColor="text1"/>
              </w:rPr>
              <w:t xml:space="preserve"> so we prioritized those dates for our events.  </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0810F10E" w14:textId="7021BD85" w:rsidR="000B0E43" w:rsidRPr="00206B73" w:rsidRDefault="00C8300C" w:rsidP="00E1031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lastRenderedPageBreak/>
              <w:t xml:space="preserve">For content specific events we will offer </w:t>
            </w:r>
            <w:proofErr w:type="gramStart"/>
            <w:r w:rsidRPr="00206B73">
              <w:rPr>
                <w:rFonts w:ascii="Calibri Light" w:eastAsia="Calibri Light" w:hAnsi="Calibri Light" w:cs="Calibri Light"/>
                <w:color w:val="000000" w:themeColor="text1"/>
              </w:rPr>
              <w:t>an</w:t>
            </w:r>
            <w:proofErr w:type="gramEnd"/>
            <w:r w:rsidRPr="00206B73">
              <w:rPr>
                <w:rFonts w:ascii="Calibri Light" w:eastAsia="Calibri Light" w:hAnsi="Calibri Light" w:cs="Calibri Light"/>
                <w:color w:val="000000" w:themeColor="text1"/>
              </w:rPr>
              <w:t xml:space="preserve"> am and pm session on the same day.  </w:t>
            </w:r>
          </w:p>
          <w:p w14:paraId="48E7D0C4" w14:textId="77777777" w:rsidR="00C8300C" w:rsidRPr="00206B73" w:rsidRDefault="00C8300C" w:rsidP="00C8300C">
            <w:pPr>
              <w:rPr>
                <w:rFonts w:ascii="Calibri Light" w:eastAsia="Calibri Light" w:hAnsi="Calibri Light" w:cs="Calibri Light"/>
                <w:color w:val="000000" w:themeColor="text1"/>
              </w:rPr>
            </w:pPr>
          </w:p>
          <w:p w14:paraId="3BFCFABF" w14:textId="0CFC5F7C" w:rsidR="00C8300C" w:rsidRPr="00206B73" w:rsidRDefault="00C8300C" w:rsidP="00C8300C">
            <w:pPr>
              <w:ind w:firstLine="720"/>
              <w:rPr>
                <w:rFonts w:ascii="Calibri Light" w:eastAsia="Calibri Light" w:hAnsi="Calibri Light" w:cs="Calibri Light"/>
                <w:color w:val="000000" w:themeColor="text1"/>
              </w:rPr>
            </w:pP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3A9303E1" w:rsidR="000B0E43" w:rsidRPr="00C8300C" w:rsidRDefault="00C8300C" w:rsidP="00E10312">
            <w:pPr>
              <w:rPr>
                <w:rFonts w:cstheme="minorHAnsi"/>
                <w:bCs/>
                <w:sz w:val="18"/>
                <w:szCs w:val="18"/>
              </w:rPr>
            </w:pPr>
            <w:r w:rsidRPr="00206B73">
              <w:rPr>
                <w:rFonts w:ascii="Calibri Light" w:eastAsia="Calibri Light" w:hAnsi="Calibri Light" w:cs="Calibri Light"/>
                <w:color w:val="000000" w:themeColor="text1"/>
              </w:rPr>
              <w:t>If parents have disabilities, the school will work to ensure their disabilities are accommodated.</w:t>
            </w:r>
            <w:r>
              <w:rPr>
                <w:rFonts w:cstheme="minorHAnsi"/>
                <w:bCs/>
                <w:sz w:val="18"/>
                <w:szCs w:val="18"/>
              </w:rPr>
              <w:t xml:space="preserve">  </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0CFD049B" w:rsidR="00833FDB" w:rsidRPr="0001197D" w:rsidRDefault="0001197D" w:rsidP="006515F0">
            <w:pPr>
              <w:rPr>
                <w:rFonts w:cstheme="minorHAnsi"/>
                <w:sz w:val="18"/>
                <w:szCs w:val="18"/>
                <w:u w:val="single"/>
              </w:rPr>
            </w:pPr>
            <w:r w:rsidRPr="00206B73">
              <w:rPr>
                <w:rFonts w:ascii="Calibri Light" w:eastAsia="Calibri Light" w:hAnsi="Calibri Light" w:cs="Calibri Light"/>
                <w:color w:val="000000" w:themeColor="text1"/>
              </w:rPr>
              <w:t xml:space="preserve">We will use a weekly communication binder to send home important information.  We will also do a school wide newsletter weekly.  We will use </w:t>
            </w:r>
            <w:proofErr w:type="spellStart"/>
            <w:r w:rsidRPr="00206B73">
              <w:rPr>
                <w:rFonts w:ascii="Calibri Light" w:eastAsia="Calibri Light" w:hAnsi="Calibri Light" w:cs="Calibri Light"/>
                <w:color w:val="000000" w:themeColor="text1"/>
              </w:rPr>
              <w:t>SchoolMessenger</w:t>
            </w:r>
            <w:proofErr w:type="spellEnd"/>
            <w:r w:rsidRPr="00206B73">
              <w:rPr>
                <w:rFonts w:ascii="Calibri Light" w:eastAsia="Calibri Light" w:hAnsi="Calibri Light" w:cs="Calibri Light"/>
                <w:color w:val="000000" w:themeColor="text1"/>
              </w:rPr>
              <w:t xml:space="preserve">   We will also be hosting a conference night during the fall so that teachers can communicate with parents about their child and their progress.</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651F3D47" w:rsidR="00470144" w:rsidRPr="00206B73" w:rsidRDefault="00DB5158" w:rsidP="0051200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Family Engagement</w:t>
            </w:r>
          </w:p>
          <w:p w14:paraId="300CC2C9" w14:textId="77777777" w:rsidR="00470144" w:rsidRPr="00DA2503" w:rsidRDefault="00470144" w:rsidP="00512002">
            <w:pPr>
              <w:rPr>
                <w:rFonts w:cstheme="minorHAnsi"/>
                <w:sz w:val="16"/>
                <w:szCs w:val="16"/>
                <w:u w:val="single"/>
              </w:rPr>
            </w:pPr>
          </w:p>
        </w:tc>
        <w:tc>
          <w:tcPr>
            <w:tcW w:w="3600" w:type="dxa"/>
          </w:tcPr>
          <w:p w14:paraId="3C9D71C1" w14:textId="6636572E" w:rsidR="00470144" w:rsidRPr="00DA2503" w:rsidRDefault="00DB5158" w:rsidP="00512002">
            <w:pPr>
              <w:rPr>
                <w:rFonts w:cstheme="minorHAnsi"/>
                <w:sz w:val="16"/>
                <w:szCs w:val="16"/>
                <w:u w:val="single"/>
              </w:rPr>
            </w:pPr>
            <w:r>
              <w:rPr>
                <w:rFonts w:ascii="Calibri Light" w:eastAsia="Calibri Light" w:hAnsi="Calibri Light" w:cs="Calibri Light"/>
                <w:color w:val="000000" w:themeColor="text1"/>
              </w:rPr>
              <w:t>Simulation of family engagement</w:t>
            </w:r>
          </w:p>
        </w:tc>
        <w:tc>
          <w:tcPr>
            <w:tcW w:w="2610" w:type="dxa"/>
          </w:tcPr>
          <w:p w14:paraId="7F21DCB0" w14:textId="31D5C521" w:rsidR="00470144" w:rsidRPr="00206B73" w:rsidRDefault="00206B73" w:rsidP="0051200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In person</w:t>
            </w:r>
          </w:p>
        </w:tc>
        <w:tc>
          <w:tcPr>
            <w:tcW w:w="1530" w:type="dxa"/>
          </w:tcPr>
          <w:p w14:paraId="511C5B80" w14:textId="0E713947" w:rsidR="00470144" w:rsidRPr="00206B73" w:rsidRDefault="00206B73" w:rsidP="0051200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All staff</w:t>
            </w:r>
          </w:p>
        </w:tc>
        <w:tc>
          <w:tcPr>
            <w:tcW w:w="1170" w:type="dxa"/>
          </w:tcPr>
          <w:p w14:paraId="47EF183D" w14:textId="366748F0" w:rsidR="00470144" w:rsidRPr="00206B73" w:rsidRDefault="00206B73" w:rsidP="00512002">
            <w:pPr>
              <w:rPr>
                <w:rFonts w:ascii="Calibri Light" w:eastAsia="Calibri Light" w:hAnsi="Calibri Light" w:cs="Calibri Light"/>
                <w:color w:val="000000" w:themeColor="text1"/>
              </w:rPr>
            </w:pPr>
            <w:r w:rsidRPr="00206B73">
              <w:rPr>
                <w:rFonts w:ascii="Calibri Light" w:eastAsia="Calibri Light" w:hAnsi="Calibri Light" w:cs="Calibri Light"/>
                <w:color w:val="000000" w:themeColor="text1"/>
              </w:rPr>
              <w:t>August 2022</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77777777" w:rsidR="00470144" w:rsidRPr="00DA2503" w:rsidRDefault="00470144" w:rsidP="00512002">
            <w:pPr>
              <w:rPr>
                <w:rFonts w:cstheme="minorHAnsi"/>
                <w:sz w:val="16"/>
                <w:szCs w:val="16"/>
                <w:u w:val="single"/>
              </w:rPr>
            </w:pPr>
          </w:p>
        </w:tc>
        <w:tc>
          <w:tcPr>
            <w:tcW w:w="2610" w:type="dxa"/>
          </w:tcPr>
          <w:p w14:paraId="2E4F0FFC" w14:textId="77777777" w:rsidR="00470144" w:rsidRPr="00DA2503" w:rsidRDefault="00470144" w:rsidP="00512002">
            <w:pPr>
              <w:rPr>
                <w:rFonts w:cstheme="minorHAnsi"/>
                <w:sz w:val="16"/>
                <w:szCs w:val="16"/>
                <w:u w:val="single"/>
              </w:rPr>
            </w:pPr>
          </w:p>
        </w:tc>
        <w:tc>
          <w:tcPr>
            <w:tcW w:w="1530" w:type="dxa"/>
          </w:tcPr>
          <w:p w14:paraId="2A24F2CA" w14:textId="77777777" w:rsidR="00470144" w:rsidRPr="00DA2503" w:rsidRDefault="00470144" w:rsidP="00512002">
            <w:pPr>
              <w:rPr>
                <w:rFonts w:cstheme="minorHAnsi"/>
                <w:sz w:val="16"/>
                <w:szCs w:val="16"/>
                <w:u w:val="single"/>
              </w:rPr>
            </w:pPr>
          </w:p>
        </w:tc>
        <w:tc>
          <w:tcPr>
            <w:tcW w:w="1170" w:type="dxa"/>
          </w:tcPr>
          <w:p w14:paraId="66830AB8" w14:textId="77777777"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2BDAF6AC" w:rsidR="00EF5B68" w:rsidRPr="00F91DAC" w:rsidRDefault="001F0426" w:rsidP="00F91DAC">
            <w:r w:rsidRPr="00F91DAC">
              <w:t>Front Office of NRES</w:t>
            </w:r>
          </w:p>
        </w:tc>
        <w:tc>
          <w:tcPr>
            <w:tcW w:w="5940" w:type="dxa"/>
          </w:tcPr>
          <w:p w14:paraId="05325ED7" w14:textId="01EDDA09" w:rsidR="00EF5B68" w:rsidRPr="00F91DAC" w:rsidRDefault="00B87F29" w:rsidP="00F91DAC">
            <w:r w:rsidRPr="00F91DAC">
              <w:t>Jessi Leidy</w:t>
            </w:r>
          </w:p>
        </w:tc>
        <w:tc>
          <w:tcPr>
            <w:tcW w:w="3078" w:type="dxa"/>
          </w:tcPr>
          <w:p w14:paraId="7D64F9C7" w14:textId="77777777" w:rsidR="00F91DAC" w:rsidRDefault="00F91DAC" w:rsidP="00F91DAC">
            <w:r>
              <w:t>Binder</w:t>
            </w:r>
          </w:p>
          <w:p w14:paraId="25CF3750" w14:textId="77777777" w:rsidR="00F91DAC" w:rsidRDefault="00F91DAC" w:rsidP="00F91DAC">
            <w:r>
              <w:t>Updated Flyers and family communication</w:t>
            </w:r>
          </w:p>
          <w:p w14:paraId="1989C0D2" w14:textId="77777777" w:rsidR="00F91DAC" w:rsidRDefault="00F91DAC" w:rsidP="00F91DAC">
            <w:r>
              <w:t>Updated Monthly Newsletters</w:t>
            </w:r>
          </w:p>
          <w:p w14:paraId="54B6FA13" w14:textId="77777777" w:rsidR="00F91DAC" w:rsidRDefault="00F91DAC" w:rsidP="00F91DAC">
            <w:r>
              <w:t>TV Display with website information</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548A6303"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due </w:t>
      </w:r>
      <w:r w:rsidR="00B101C8">
        <w:rPr>
          <w:b/>
          <w:i/>
          <w:color w:val="C45911" w:themeColor="accent2" w:themeShade="BF"/>
          <w:sz w:val="28"/>
          <w:szCs w:val="28"/>
          <w:u w:val="single"/>
        </w:rPr>
        <w:t>in</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B101C8">
        <w:rPr>
          <w:b/>
          <w:i/>
          <w:color w:val="C45911" w:themeColor="accent2" w:themeShade="BF"/>
          <w:sz w:val="28"/>
          <w:szCs w:val="28"/>
          <w:u w:val="single"/>
        </w:rPr>
        <w:t>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B101C8">
        <w:rPr>
          <w:b/>
          <w:i/>
          <w:color w:val="C45911" w:themeColor="accent2" w:themeShade="BF"/>
          <w:sz w:val="28"/>
          <w:szCs w:val="28"/>
          <w:u w:val="single"/>
        </w:rPr>
        <w:t>2</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003E7690" w:rsidR="00FD1BDC" w:rsidRDefault="009B50AB" w:rsidP="00FD1BDC">
      <w:pPr>
        <w:spacing w:after="20" w:line="240" w:lineRule="auto"/>
        <w:jc w:val="right"/>
        <w:rPr>
          <w:i/>
        </w:rPr>
      </w:pPr>
      <w:r>
        <w:rPr>
          <w:rStyle w:val="FootnoteReference"/>
          <w:i/>
        </w:rPr>
        <w:footnoteReference w:id="1"/>
      </w:r>
    </w:p>
    <w:p w14:paraId="77571CDE" w14:textId="162B8702" w:rsidR="00EC6BFB" w:rsidRPr="00EC6BFB" w:rsidRDefault="00EC6BFB" w:rsidP="00EC6BFB"/>
    <w:p w14:paraId="1EE718D7" w14:textId="22B0C407" w:rsidR="00EC6BFB" w:rsidRPr="00EC6BFB" w:rsidRDefault="00EC6BFB" w:rsidP="00EC6BFB"/>
    <w:p w14:paraId="725D04CD" w14:textId="758E1884" w:rsidR="00EC6BFB" w:rsidRPr="00EC6BFB" w:rsidRDefault="00EC6BFB" w:rsidP="00EC6BFB"/>
    <w:p w14:paraId="674F7D75" w14:textId="6F8CD4EE" w:rsidR="00EC6BFB" w:rsidRPr="00EC6BFB" w:rsidRDefault="00EC6BFB" w:rsidP="00EC6BFB"/>
    <w:p w14:paraId="08D1B017" w14:textId="6F5D1F1F" w:rsidR="00EC6BFB" w:rsidRPr="00EC6BFB" w:rsidRDefault="00EC6BFB" w:rsidP="00EC6BFB"/>
    <w:p w14:paraId="627FCE03" w14:textId="5C0F3CB4" w:rsidR="00EC6BFB" w:rsidRPr="00EC6BFB" w:rsidRDefault="00EC6BFB" w:rsidP="00EC6BFB"/>
    <w:p w14:paraId="4F98A9A5" w14:textId="2EB0FA21" w:rsidR="00EC6BFB" w:rsidRPr="00EC6BFB" w:rsidRDefault="00EC6BFB" w:rsidP="00EC6BFB"/>
    <w:p w14:paraId="5678A000" w14:textId="6C9EFBEF" w:rsidR="00EC6BFB" w:rsidRDefault="00EC6BFB" w:rsidP="00EC6BFB">
      <w:pPr>
        <w:rPr>
          <w:i/>
        </w:rPr>
      </w:pPr>
    </w:p>
    <w:p w14:paraId="2A33FB28" w14:textId="273706C6" w:rsidR="00EC6BFB" w:rsidRPr="00EC6BFB" w:rsidRDefault="00EC6BFB" w:rsidP="00EC6BFB">
      <w:pPr>
        <w:tabs>
          <w:tab w:val="left" w:pos="3750"/>
        </w:tabs>
      </w:pPr>
      <w:r>
        <w:tab/>
      </w:r>
    </w:p>
    <w:sectPr w:rsidR="00EC6BFB" w:rsidRPr="00EC6BFB"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807D" w14:textId="77777777" w:rsidR="001417D4" w:rsidRDefault="001417D4" w:rsidP="00322AC9">
      <w:pPr>
        <w:spacing w:after="0" w:line="240" w:lineRule="auto"/>
      </w:pPr>
      <w:r>
        <w:separator/>
      </w:r>
    </w:p>
  </w:endnote>
  <w:endnote w:type="continuationSeparator" w:id="0">
    <w:p w14:paraId="1EBDD93E" w14:textId="77777777" w:rsidR="001417D4" w:rsidRDefault="001417D4"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5992" w14:textId="77777777" w:rsidR="001417D4" w:rsidRDefault="001417D4" w:rsidP="00322AC9">
      <w:pPr>
        <w:spacing w:after="0" w:line="240" w:lineRule="auto"/>
      </w:pPr>
      <w:r>
        <w:separator/>
      </w:r>
    </w:p>
  </w:footnote>
  <w:footnote w:type="continuationSeparator" w:id="0">
    <w:p w14:paraId="6BFCDF70" w14:textId="77777777" w:rsidR="001417D4" w:rsidRDefault="001417D4" w:rsidP="00322AC9">
      <w:pPr>
        <w:spacing w:after="0" w:line="240" w:lineRule="auto"/>
      </w:pPr>
      <w:r>
        <w:continuationSeparator/>
      </w:r>
    </w:p>
  </w:footnote>
  <w:footnote w:id="1">
    <w:p w14:paraId="0F15840C" w14:textId="32DA6AC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EC6BFB">
        <w:rPr>
          <w:i/>
          <w:sz w:val="16"/>
          <w:szCs w:val="16"/>
        </w:rPr>
        <w:t>3/8/22</w:t>
      </w:r>
      <w:r w:rsidR="00BA5304">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4D96083D"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960FB3">
      <w:rPr>
        <w:b/>
        <w:sz w:val="28"/>
      </w:rPr>
      <w:t>2-2023</w:t>
    </w:r>
  </w:p>
  <w:p w14:paraId="7B82A019" w14:textId="77777777" w:rsidR="006515F0" w:rsidRPr="004561FF" w:rsidRDefault="006515F0">
    <w:pPr>
      <w:pStyle w:val="Header"/>
      <w:rPr>
        <w:b/>
        <w:sz w:val="28"/>
      </w:rPr>
    </w:pPr>
  </w:p>
  <w:p w14:paraId="5D44D817" w14:textId="5E22692F" w:rsidR="006515F0" w:rsidRPr="005D4EE0" w:rsidRDefault="00E57AF1" w:rsidP="00B01FFA">
    <w:pPr>
      <w:pStyle w:val="Header"/>
      <w:tabs>
        <w:tab w:val="clear" w:pos="9360"/>
      </w:tabs>
      <w:jc w:val="center"/>
      <w:rPr>
        <w:b/>
        <w:sz w:val="24"/>
      </w:rPr>
    </w:pPr>
    <w:r>
      <w:rPr>
        <w:b/>
        <w:sz w:val="28"/>
      </w:rPr>
      <w:t>New River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03349"/>
    <w:multiLevelType w:val="hybridMultilevel"/>
    <w:tmpl w:val="BDD41284"/>
    <w:lvl w:ilvl="0" w:tplc="1870E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9451054">
    <w:abstractNumId w:val="9"/>
  </w:num>
  <w:num w:numId="2" w16cid:durableId="482161259">
    <w:abstractNumId w:val="2"/>
  </w:num>
  <w:num w:numId="3" w16cid:durableId="2040616465">
    <w:abstractNumId w:val="5"/>
  </w:num>
  <w:num w:numId="4" w16cid:durableId="914776752">
    <w:abstractNumId w:val="1"/>
  </w:num>
  <w:num w:numId="5" w16cid:durableId="646054754">
    <w:abstractNumId w:val="3"/>
  </w:num>
  <w:num w:numId="6" w16cid:durableId="840238680">
    <w:abstractNumId w:val="11"/>
  </w:num>
  <w:num w:numId="7" w16cid:durableId="1740443778">
    <w:abstractNumId w:val="15"/>
  </w:num>
  <w:num w:numId="8" w16cid:durableId="168065786">
    <w:abstractNumId w:val="7"/>
  </w:num>
  <w:num w:numId="9" w16cid:durableId="1294870366">
    <w:abstractNumId w:val="13"/>
  </w:num>
  <w:num w:numId="10" w16cid:durableId="264700704">
    <w:abstractNumId w:val="14"/>
  </w:num>
  <w:num w:numId="11" w16cid:durableId="1321807325">
    <w:abstractNumId w:val="12"/>
  </w:num>
  <w:num w:numId="12" w16cid:durableId="1742212377">
    <w:abstractNumId w:val="4"/>
  </w:num>
  <w:num w:numId="13" w16cid:durableId="721363514">
    <w:abstractNumId w:val="8"/>
  </w:num>
  <w:num w:numId="14" w16cid:durableId="2005550516">
    <w:abstractNumId w:val="0"/>
  </w:num>
  <w:num w:numId="15" w16cid:durableId="2036807591">
    <w:abstractNumId w:val="16"/>
  </w:num>
  <w:num w:numId="16" w16cid:durableId="1389569234">
    <w:abstractNumId w:val="6"/>
  </w:num>
  <w:num w:numId="17" w16cid:durableId="634603775">
    <w:abstractNumId w:val="17"/>
  </w:num>
  <w:num w:numId="18" w16cid:durableId="20107860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1197D"/>
    <w:rsid w:val="000148CE"/>
    <w:rsid w:val="000528B7"/>
    <w:rsid w:val="00054065"/>
    <w:rsid w:val="00054BD5"/>
    <w:rsid w:val="000631B3"/>
    <w:rsid w:val="00063DF9"/>
    <w:rsid w:val="000852D5"/>
    <w:rsid w:val="000A3926"/>
    <w:rsid w:val="000A4068"/>
    <w:rsid w:val="000B0E43"/>
    <w:rsid w:val="000C2B89"/>
    <w:rsid w:val="0010138B"/>
    <w:rsid w:val="0011374F"/>
    <w:rsid w:val="00117BAD"/>
    <w:rsid w:val="0012575F"/>
    <w:rsid w:val="001364FF"/>
    <w:rsid w:val="001417D4"/>
    <w:rsid w:val="0015712F"/>
    <w:rsid w:val="00166771"/>
    <w:rsid w:val="0017252A"/>
    <w:rsid w:val="00184A26"/>
    <w:rsid w:val="00184DC4"/>
    <w:rsid w:val="001924FF"/>
    <w:rsid w:val="001A4AC4"/>
    <w:rsid w:val="001B5EC6"/>
    <w:rsid w:val="001C0EA4"/>
    <w:rsid w:val="001C2A98"/>
    <w:rsid w:val="001E4525"/>
    <w:rsid w:val="001F0426"/>
    <w:rsid w:val="001F7215"/>
    <w:rsid w:val="00204590"/>
    <w:rsid w:val="00206B73"/>
    <w:rsid w:val="00210467"/>
    <w:rsid w:val="00211503"/>
    <w:rsid w:val="00220202"/>
    <w:rsid w:val="00233189"/>
    <w:rsid w:val="00252FB7"/>
    <w:rsid w:val="00256551"/>
    <w:rsid w:val="00274404"/>
    <w:rsid w:val="00274667"/>
    <w:rsid w:val="00293F57"/>
    <w:rsid w:val="00295CA0"/>
    <w:rsid w:val="002A3A33"/>
    <w:rsid w:val="002B2BE8"/>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2957"/>
    <w:rsid w:val="00394E2E"/>
    <w:rsid w:val="00397CAF"/>
    <w:rsid w:val="003A6C96"/>
    <w:rsid w:val="003C0690"/>
    <w:rsid w:val="003C50AB"/>
    <w:rsid w:val="003E3B04"/>
    <w:rsid w:val="003E4C9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365B"/>
    <w:rsid w:val="00514575"/>
    <w:rsid w:val="00515DF7"/>
    <w:rsid w:val="00520865"/>
    <w:rsid w:val="00525E7E"/>
    <w:rsid w:val="00530006"/>
    <w:rsid w:val="005479C6"/>
    <w:rsid w:val="00561BFA"/>
    <w:rsid w:val="00564C26"/>
    <w:rsid w:val="00573272"/>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137D3"/>
    <w:rsid w:val="00623D4F"/>
    <w:rsid w:val="00631A51"/>
    <w:rsid w:val="00633BEF"/>
    <w:rsid w:val="00635F6E"/>
    <w:rsid w:val="006515F0"/>
    <w:rsid w:val="00655DB9"/>
    <w:rsid w:val="0066450C"/>
    <w:rsid w:val="006701B9"/>
    <w:rsid w:val="00685825"/>
    <w:rsid w:val="00697093"/>
    <w:rsid w:val="006B7CE4"/>
    <w:rsid w:val="006F0198"/>
    <w:rsid w:val="006F3D49"/>
    <w:rsid w:val="006F44E5"/>
    <w:rsid w:val="00704DA0"/>
    <w:rsid w:val="00707178"/>
    <w:rsid w:val="00722C03"/>
    <w:rsid w:val="00732C46"/>
    <w:rsid w:val="00735830"/>
    <w:rsid w:val="007501E4"/>
    <w:rsid w:val="007502C9"/>
    <w:rsid w:val="00762617"/>
    <w:rsid w:val="007637FD"/>
    <w:rsid w:val="0077202E"/>
    <w:rsid w:val="007744F0"/>
    <w:rsid w:val="007824EF"/>
    <w:rsid w:val="00793A74"/>
    <w:rsid w:val="00795B47"/>
    <w:rsid w:val="00795BC8"/>
    <w:rsid w:val="007B69D0"/>
    <w:rsid w:val="007C26B2"/>
    <w:rsid w:val="007D2531"/>
    <w:rsid w:val="007E3071"/>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700CB"/>
    <w:rsid w:val="00881DF4"/>
    <w:rsid w:val="008D18AE"/>
    <w:rsid w:val="008D6833"/>
    <w:rsid w:val="009125A0"/>
    <w:rsid w:val="00912C27"/>
    <w:rsid w:val="009158CE"/>
    <w:rsid w:val="00917CB2"/>
    <w:rsid w:val="00922C58"/>
    <w:rsid w:val="00931F36"/>
    <w:rsid w:val="0093515F"/>
    <w:rsid w:val="0093642A"/>
    <w:rsid w:val="00945274"/>
    <w:rsid w:val="009456E7"/>
    <w:rsid w:val="00960FB3"/>
    <w:rsid w:val="009638D5"/>
    <w:rsid w:val="00967BE2"/>
    <w:rsid w:val="00982A92"/>
    <w:rsid w:val="009908BB"/>
    <w:rsid w:val="00991FD6"/>
    <w:rsid w:val="009A40E4"/>
    <w:rsid w:val="009B4A88"/>
    <w:rsid w:val="009B50AB"/>
    <w:rsid w:val="009B5227"/>
    <w:rsid w:val="009B5334"/>
    <w:rsid w:val="009C6D23"/>
    <w:rsid w:val="009D397E"/>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C0F89"/>
    <w:rsid w:val="00AC37AB"/>
    <w:rsid w:val="00AD0F78"/>
    <w:rsid w:val="00AD25BE"/>
    <w:rsid w:val="00AD7196"/>
    <w:rsid w:val="00AE1B6F"/>
    <w:rsid w:val="00AE2267"/>
    <w:rsid w:val="00AF6E24"/>
    <w:rsid w:val="00AF7006"/>
    <w:rsid w:val="00B00DC4"/>
    <w:rsid w:val="00B01FFA"/>
    <w:rsid w:val="00B101C8"/>
    <w:rsid w:val="00B15B93"/>
    <w:rsid w:val="00B50451"/>
    <w:rsid w:val="00B51523"/>
    <w:rsid w:val="00B52457"/>
    <w:rsid w:val="00B60FA5"/>
    <w:rsid w:val="00B62DE4"/>
    <w:rsid w:val="00B719C9"/>
    <w:rsid w:val="00B85274"/>
    <w:rsid w:val="00B87F29"/>
    <w:rsid w:val="00BA5304"/>
    <w:rsid w:val="00BB461A"/>
    <w:rsid w:val="00BB75F6"/>
    <w:rsid w:val="00BC229D"/>
    <w:rsid w:val="00BC22D8"/>
    <w:rsid w:val="00BD1BC3"/>
    <w:rsid w:val="00BD4B99"/>
    <w:rsid w:val="00BE2AFC"/>
    <w:rsid w:val="00BE30A2"/>
    <w:rsid w:val="00C352B6"/>
    <w:rsid w:val="00C43044"/>
    <w:rsid w:val="00C53661"/>
    <w:rsid w:val="00C54133"/>
    <w:rsid w:val="00C63DCE"/>
    <w:rsid w:val="00C77D6E"/>
    <w:rsid w:val="00C80616"/>
    <w:rsid w:val="00C8300C"/>
    <w:rsid w:val="00C90FBC"/>
    <w:rsid w:val="00C9501F"/>
    <w:rsid w:val="00C972EA"/>
    <w:rsid w:val="00C974EC"/>
    <w:rsid w:val="00CB515A"/>
    <w:rsid w:val="00CB6B49"/>
    <w:rsid w:val="00CD086A"/>
    <w:rsid w:val="00CD4D4D"/>
    <w:rsid w:val="00D01270"/>
    <w:rsid w:val="00D110B6"/>
    <w:rsid w:val="00D2389D"/>
    <w:rsid w:val="00D30DC3"/>
    <w:rsid w:val="00D31179"/>
    <w:rsid w:val="00D548AE"/>
    <w:rsid w:val="00D578A8"/>
    <w:rsid w:val="00D60BAC"/>
    <w:rsid w:val="00D61291"/>
    <w:rsid w:val="00D72283"/>
    <w:rsid w:val="00D7686F"/>
    <w:rsid w:val="00D80338"/>
    <w:rsid w:val="00DA0D88"/>
    <w:rsid w:val="00DA2503"/>
    <w:rsid w:val="00DA28C9"/>
    <w:rsid w:val="00DB5158"/>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57AF1"/>
    <w:rsid w:val="00E62F8B"/>
    <w:rsid w:val="00E672F7"/>
    <w:rsid w:val="00E80F08"/>
    <w:rsid w:val="00E84AF5"/>
    <w:rsid w:val="00E87C71"/>
    <w:rsid w:val="00E955C6"/>
    <w:rsid w:val="00EA306F"/>
    <w:rsid w:val="00EA37A1"/>
    <w:rsid w:val="00EA3DFA"/>
    <w:rsid w:val="00EA5738"/>
    <w:rsid w:val="00EA687A"/>
    <w:rsid w:val="00EC6BFB"/>
    <w:rsid w:val="00ED2CBD"/>
    <w:rsid w:val="00EE20C6"/>
    <w:rsid w:val="00EE531C"/>
    <w:rsid w:val="00EF423E"/>
    <w:rsid w:val="00EF4D23"/>
    <w:rsid w:val="00EF5B68"/>
    <w:rsid w:val="00F01ECE"/>
    <w:rsid w:val="00F109D9"/>
    <w:rsid w:val="00F10A5D"/>
    <w:rsid w:val="00F14895"/>
    <w:rsid w:val="00F43FF8"/>
    <w:rsid w:val="00F559A0"/>
    <w:rsid w:val="00F55C5A"/>
    <w:rsid w:val="00F6489E"/>
    <w:rsid w:val="00F91DAC"/>
    <w:rsid w:val="00FC5BA4"/>
    <w:rsid w:val="00FD1BDC"/>
    <w:rsid w:val="00FD1CB1"/>
    <w:rsid w:val="00FF3581"/>
    <w:rsid w:val="34AF7EFF"/>
    <w:rsid w:val="4BF8B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Order xmlns="3a719068-7b9f-41c3-87f3-387daad5b4a5" xsi:nil="true"/>
    <FridayApril3Task xmlns="3a719068-7b9f-41c3-87f3-387daad5b4a5">true</FridayApril3Task>
    <_ip_UnifiedCompliancePolicyUIAction xmlns="http://schemas.microsoft.com/sharepoint/v3" xsi:nil="true"/>
    <_ip_UnifiedCompliancePolicyProperties xmlns="http://schemas.microsoft.com/sharepoint/v3" xsi:nil="true"/>
    <VideoForFridayApril3 xmlns="3a719068-7b9f-41c3-87f3-387daad5b4a5" xsi:nil="true"/>
    <TokenBoard xmlns="3a719068-7b9f-41c3-87f3-387daad5b4a5" xsi:nil="true"/>
    <ActivityforApril3 xmlns="3a719068-7b9f-41c3-87f3-387daad5b4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3" ma:contentTypeDescription="Create a new document." ma:contentTypeScope="" ma:versionID="6331ada6fbeb8d1ef87577090231a683">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0acd710e9d24ddfbdf74d9b502fdaef5"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3C7A-B902-49EC-B749-3C79B423A5BF}">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2.xml><?xml version="1.0" encoding="utf-8"?>
<ds:datastoreItem xmlns:ds="http://schemas.openxmlformats.org/officeDocument/2006/customXml" ds:itemID="{B8FA52DE-3E6D-435B-8A83-4A45DB244763}">
  <ds:schemaRefs>
    <ds:schemaRef ds:uri="http://schemas.microsoft.com/sharepoint/v3/contenttype/forms"/>
  </ds:schemaRefs>
</ds:datastoreItem>
</file>

<file path=customXml/itemProps3.xml><?xml version="1.0" encoding="utf-8"?>
<ds:datastoreItem xmlns:ds="http://schemas.openxmlformats.org/officeDocument/2006/customXml" ds:itemID="{0CD163C4-DA91-4CB4-AD8A-B30AE8B2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2013</Words>
  <Characters>11475</Characters>
  <Application>Microsoft Office Word</Application>
  <DocSecurity>0</DocSecurity>
  <Lines>95</Lines>
  <Paragraphs>26</Paragraphs>
  <ScaleCrop>false</ScaleCrop>
  <Company>Polk County Schools</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Ellen T. Martin</cp:lastModifiedBy>
  <cp:revision>2</cp:revision>
  <cp:lastPrinted>2021-03-05T19:05:00Z</cp:lastPrinted>
  <dcterms:created xsi:type="dcterms:W3CDTF">2022-10-26T11:54:00Z</dcterms:created>
  <dcterms:modified xsi:type="dcterms:W3CDTF">2022-10-26T11:54:00Z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